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7E0F388" w14:textId="5CF62865" w:rsidR="00E97158" w:rsidRPr="00D77ABD" w:rsidRDefault="00E97158" w:rsidP="00D77ABD">
      <w:pPr>
        <w:jc w:val="center"/>
        <w:rPr>
          <w:rFonts w:asciiTheme="majorHAnsi" w:hAnsiTheme="majorHAnsi" w:cstheme="majorHAnsi"/>
          <w:sz w:val="44"/>
          <w:szCs w:val="44"/>
        </w:rPr>
      </w:pPr>
      <w:r w:rsidRPr="005A7B7A">
        <w:rPr>
          <w:rFonts w:asciiTheme="majorHAnsi" w:hAnsiTheme="majorHAnsi" w:cstheme="majorHAnsi"/>
          <w:noProof/>
          <w:sz w:val="44"/>
          <w:szCs w:val="44"/>
          <w:lang w:val="en-US"/>
        </w:rPr>
        <w:drawing>
          <wp:inline distT="0" distB="0" distL="0" distR="0" wp14:anchorId="3158C908" wp14:editId="36250AA1">
            <wp:extent cx="4170013" cy="2052217"/>
            <wp:effectExtent l="0" t="0" r="0" b="5715"/>
            <wp:docPr id="1" name="Picture 1" descr="Macintosh HD:Gail Production Work:Logos:logo-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Gail Production Work:Logos:logo-websi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0914" cy="2052660"/>
                    </a:xfrm>
                    <a:prstGeom prst="rect">
                      <a:avLst/>
                    </a:prstGeom>
                    <a:noFill/>
                    <a:ln>
                      <a:noFill/>
                    </a:ln>
                  </pic:spPr>
                </pic:pic>
              </a:graphicData>
            </a:graphic>
          </wp:inline>
        </w:drawing>
      </w:r>
    </w:p>
    <w:p w14:paraId="24848B51" w14:textId="77777777" w:rsidR="002252D0" w:rsidRDefault="002252D0" w:rsidP="00730546">
      <w:pPr>
        <w:rPr>
          <w:rFonts w:ascii="Arial" w:hAnsi="Arial" w:cs="Arial"/>
          <w:color w:val="000000"/>
          <w:lang w:val="en-US"/>
        </w:rPr>
      </w:pPr>
    </w:p>
    <w:p w14:paraId="219A4571" w14:textId="555E9847" w:rsidR="001A02F1" w:rsidRPr="00D77ABD" w:rsidRDefault="001A02F1" w:rsidP="00D77ABD">
      <w:pPr>
        <w:pStyle w:val="Heading1"/>
        <w:spacing w:line="360" w:lineRule="auto"/>
        <w:rPr>
          <w:rFonts w:ascii="Arial" w:hAnsi="Arial" w:cs="Arial"/>
          <w:color w:val="auto"/>
          <w:sz w:val="32"/>
          <w:szCs w:val="32"/>
        </w:rPr>
      </w:pPr>
      <w:r w:rsidRPr="00D77ABD">
        <w:rPr>
          <w:rFonts w:ascii="Arial" w:hAnsi="Arial" w:cs="Arial"/>
          <w:color w:val="auto"/>
          <w:sz w:val="32"/>
          <w:szCs w:val="32"/>
        </w:rPr>
        <w:t>Clear Focus Data Protection Policy</w:t>
      </w:r>
    </w:p>
    <w:p w14:paraId="53A19971" w14:textId="627494FA" w:rsidR="00EC1115" w:rsidRPr="00D77ABD" w:rsidRDefault="001A02F1" w:rsidP="00D77ABD">
      <w:pPr>
        <w:pStyle w:val="Heading1"/>
        <w:spacing w:line="360" w:lineRule="auto"/>
        <w:rPr>
          <w:rFonts w:ascii="Arial" w:hAnsi="Arial" w:cs="Arial"/>
          <w:b w:val="0"/>
          <w:bCs w:val="0"/>
          <w:color w:val="auto"/>
          <w:kern w:val="0"/>
          <w:sz w:val="24"/>
          <w:szCs w:val="24"/>
        </w:rPr>
      </w:pPr>
      <w:r w:rsidRPr="00D77ABD">
        <w:rPr>
          <w:rFonts w:ascii="Arial" w:hAnsi="Arial" w:cs="Arial"/>
          <w:b w:val="0"/>
          <w:bCs w:val="0"/>
          <w:color w:val="auto"/>
          <w:sz w:val="24"/>
          <w:szCs w:val="24"/>
        </w:rPr>
        <w:t xml:space="preserve">Clear Focus Productions Ltd </w:t>
      </w:r>
      <w:r w:rsidR="00EC1115" w:rsidRPr="00D77ABD">
        <w:rPr>
          <w:rFonts w:ascii="Arial" w:hAnsi="Arial" w:cs="Arial"/>
          <w:b w:val="0"/>
          <w:bCs w:val="0"/>
          <w:color w:val="auto"/>
          <w:kern w:val="0"/>
          <w:sz w:val="24"/>
          <w:szCs w:val="24"/>
        </w:rPr>
        <w:t xml:space="preserve">is committed to protecting the rights and freedoms of data subjects and safely and securely processing their data in accordance with </w:t>
      </w:r>
      <w:r w:rsidR="00730546" w:rsidRPr="00D77ABD">
        <w:rPr>
          <w:rFonts w:ascii="Arial" w:hAnsi="Arial" w:cs="Arial"/>
          <w:b w:val="0"/>
          <w:bCs w:val="0"/>
          <w:color w:val="auto"/>
          <w:kern w:val="0"/>
          <w:sz w:val="24"/>
          <w:szCs w:val="24"/>
        </w:rPr>
        <w:t>all</w:t>
      </w:r>
      <w:r w:rsidR="00EC1115" w:rsidRPr="00D77ABD">
        <w:rPr>
          <w:rFonts w:ascii="Arial" w:hAnsi="Arial" w:cs="Arial"/>
          <w:b w:val="0"/>
          <w:bCs w:val="0"/>
          <w:color w:val="auto"/>
          <w:kern w:val="0"/>
          <w:sz w:val="24"/>
          <w:szCs w:val="24"/>
        </w:rPr>
        <w:t xml:space="preserve"> our legal obligations.</w:t>
      </w:r>
    </w:p>
    <w:p w14:paraId="798865FB" w14:textId="77777777" w:rsidR="00EC1115" w:rsidRPr="00D77ABD" w:rsidRDefault="00EC1115" w:rsidP="00D77ABD">
      <w:pPr>
        <w:pStyle w:val="Heading1"/>
        <w:spacing w:line="360" w:lineRule="auto"/>
        <w:rPr>
          <w:rFonts w:ascii="Arial" w:hAnsi="Arial" w:cs="Arial"/>
          <w:b w:val="0"/>
          <w:bCs w:val="0"/>
          <w:color w:val="auto"/>
          <w:sz w:val="24"/>
          <w:szCs w:val="24"/>
        </w:rPr>
      </w:pPr>
      <w:r w:rsidRPr="00D77ABD">
        <w:rPr>
          <w:rFonts w:ascii="Arial" w:hAnsi="Arial" w:cs="Arial"/>
          <w:b w:val="0"/>
          <w:bCs w:val="0"/>
          <w:color w:val="auto"/>
          <w:kern w:val="0"/>
          <w:sz w:val="24"/>
          <w:szCs w:val="24"/>
        </w:rPr>
        <w:t>We hold personal data about our employees, clients, suppliers and other individuals for a variety of business purposes.</w:t>
      </w:r>
    </w:p>
    <w:p w14:paraId="00BD3789" w14:textId="07FB4EBA" w:rsidR="00EC1115" w:rsidRPr="00D77ABD" w:rsidRDefault="00EC1115" w:rsidP="00D77ABD">
      <w:pPr>
        <w:pStyle w:val="Heading1"/>
        <w:spacing w:line="360" w:lineRule="auto"/>
        <w:rPr>
          <w:rFonts w:ascii="Arial" w:hAnsi="Arial" w:cs="Arial"/>
          <w:b w:val="0"/>
          <w:bCs w:val="0"/>
          <w:color w:val="auto"/>
          <w:kern w:val="0"/>
          <w:sz w:val="24"/>
          <w:szCs w:val="24"/>
        </w:rPr>
      </w:pPr>
      <w:r w:rsidRPr="00D77ABD">
        <w:rPr>
          <w:rFonts w:ascii="Arial" w:hAnsi="Arial" w:cs="Arial"/>
          <w:b w:val="0"/>
          <w:bCs w:val="0"/>
          <w:color w:val="auto"/>
          <w:kern w:val="0"/>
          <w:sz w:val="24"/>
          <w:szCs w:val="24"/>
        </w:rPr>
        <w:t xml:space="preserve">This policy sets out how we seek to protect personal data and ensure that our staff understand the rules governing their use of the personal data to which they have access in the course of their work. </w:t>
      </w:r>
      <w:proofErr w:type="gramStart"/>
      <w:r w:rsidRPr="00D77ABD">
        <w:rPr>
          <w:rFonts w:ascii="Arial" w:hAnsi="Arial" w:cs="Arial"/>
          <w:b w:val="0"/>
          <w:bCs w:val="0"/>
          <w:color w:val="auto"/>
          <w:kern w:val="0"/>
          <w:sz w:val="24"/>
          <w:szCs w:val="24"/>
        </w:rPr>
        <w:t>In particular, this</w:t>
      </w:r>
      <w:proofErr w:type="gramEnd"/>
      <w:r w:rsidRPr="00D77ABD">
        <w:rPr>
          <w:rFonts w:ascii="Arial" w:hAnsi="Arial" w:cs="Arial"/>
          <w:b w:val="0"/>
          <w:bCs w:val="0"/>
          <w:color w:val="auto"/>
          <w:kern w:val="0"/>
          <w:sz w:val="24"/>
          <w:szCs w:val="24"/>
        </w:rPr>
        <w:t xml:space="preserve"> policy requires staff to ensure that the Data Protection Officer (DPO) be consulted before any significant new data processing activity is initiated to ensure that relevant compliance steps are addressed.</w:t>
      </w:r>
    </w:p>
    <w:p w14:paraId="196CA61A" w14:textId="77777777" w:rsidR="00730546" w:rsidRPr="00D77ABD" w:rsidRDefault="00730546" w:rsidP="00D77ABD">
      <w:pPr>
        <w:spacing w:after="0" w:line="360" w:lineRule="auto"/>
        <w:rPr>
          <w:rFonts w:ascii="Arial" w:hAnsi="Arial" w:cs="Arial"/>
          <w:b/>
          <w:bCs/>
          <w:color w:val="auto"/>
          <w:kern w:val="18"/>
          <w:sz w:val="24"/>
          <w:szCs w:val="24"/>
          <w:lang w:val="en-US"/>
        </w:rPr>
      </w:pPr>
      <w:r w:rsidRPr="00D77ABD">
        <w:rPr>
          <w:rFonts w:ascii="Arial" w:hAnsi="Arial" w:cs="Arial"/>
          <w:color w:val="auto"/>
          <w:sz w:val="24"/>
          <w:szCs w:val="24"/>
          <w:lang w:val="en-US"/>
        </w:rPr>
        <w:br w:type="page"/>
      </w:r>
    </w:p>
    <w:p w14:paraId="7608453A" w14:textId="42037357" w:rsidR="00EC1115" w:rsidRPr="00D77ABD" w:rsidRDefault="00EC1115" w:rsidP="00D77ABD">
      <w:pPr>
        <w:pStyle w:val="Heading1"/>
        <w:spacing w:line="360" w:lineRule="auto"/>
        <w:rPr>
          <w:rFonts w:ascii="Arial" w:hAnsi="Arial" w:cs="Arial"/>
          <w:color w:val="auto"/>
          <w:sz w:val="24"/>
          <w:szCs w:val="24"/>
          <w:lang w:val="en-US"/>
        </w:rPr>
      </w:pPr>
      <w:r w:rsidRPr="00D77ABD">
        <w:rPr>
          <w:rFonts w:ascii="Arial" w:hAnsi="Arial" w:cs="Arial"/>
          <w:color w:val="auto"/>
          <w:sz w:val="24"/>
          <w:szCs w:val="24"/>
          <w:lang w:val="en-US"/>
        </w:rPr>
        <w:lastRenderedPageBreak/>
        <w:t>Definitions</w:t>
      </w:r>
    </w:p>
    <w:tbl>
      <w:tblPr>
        <w:tblW w:w="0" w:type="auto"/>
        <w:tblLook w:val="0000" w:firstRow="0" w:lastRow="0" w:firstColumn="0" w:lastColumn="0" w:noHBand="0" w:noVBand="0"/>
      </w:tblPr>
      <w:tblGrid>
        <w:gridCol w:w="2320"/>
        <w:gridCol w:w="7528"/>
      </w:tblGrid>
      <w:tr w:rsidR="000A7C13" w:rsidRPr="00D77ABD" w14:paraId="09B37B00" w14:textId="77777777" w:rsidTr="008B5334">
        <w:tc>
          <w:tcPr>
            <w:tcW w:w="2430" w:type="dxa"/>
            <w:tcBorders>
              <w:top w:val="single" w:sz="0" w:space="0" w:color="auto"/>
              <w:left w:val="single" w:sz="0" w:space="0" w:color="auto"/>
              <w:bottom w:val="single" w:sz="0" w:space="0" w:color="auto"/>
              <w:right w:val="single" w:sz="0" w:space="0" w:color="auto"/>
            </w:tcBorders>
          </w:tcPr>
          <w:p w14:paraId="3654C6B2" w14:textId="77777777" w:rsidR="00EC1115" w:rsidRPr="00D77ABD" w:rsidRDefault="00EC1115" w:rsidP="00D77ABD">
            <w:pPr>
              <w:pStyle w:val="BodyText"/>
              <w:spacing w:before="0" w:after="0" w:line="360" w:lineRule="auto"/>
              <w:jc w:val="both"/>
              <w:rPr>
                <w:rFonts w:ascii="Arial" w:hAnsi="Arial" w:cs="Arial"/>
                <w:b/>
                <w:lang w:bidi="he-IL"/>
              </w:rPr>
            </w:pPr>
            <w:r w:rsidRPr="00D77ABD">
              <w:rPr>
                <w:rFonts w:ascii="Arial" w:hAnsi="Arial" w:cs="Arial"/>
                <w:b/>
                <w:lang w:bidi="he-IL"/>
              </w:rPr>
              <w:t>Business purposes</w:t>
            </w:r>
          </w:p>
        </w:tc>
        <w:tc>
          <w:tcPr>
            <w:tcW w:w="8036" w:type="dxa"/>
            <w:tcBorders>
              <w:top w:val="single" w:sz="0" w:space="0" w:color="auto"/>
              <w:left w:val="single" w:sz="0" w:space="0" w:color="auto"/>
              <w:bottom w:val="single" w:sz="0" w:space="0" w:color="auto"/>
              <w:right w:val="single" w:sz="0" w:space="0" w:color="auto"/>
            </w:tcBorders>
          </w:tcPr>
          <w:p w14:paraId="6D576D02" w14:textId="77777777" w:rsidR="00EC1115" w:rsidRPr="00D77ABD" w:rsidRDefault="00EC1115" w:rsidP="00D77ABD">
            <w:pPr>
              <w:pStyle w:val="Definition"/>
              <w:tabs>
                <w:tab w:val="left" w:pos="644"/>
                <w:tab w:val="left" w:pos="1196"/>
              </w:tabs>
              <w:spacing w:before="0" w:after="0" w:line="360" w:lineRule="auto"/>
              <w:jc w:val="both"/>
              <w:rPr>
                <w:rFonts w:ascii="Arial" w:eastAsiaTheme="minorHAnsi" w:hAnsi="Arial" w:cs="Arial"/>
                <w:lang w:bidi="he-IL"/>
              </w:rPr>
            </w:pPr>
            <w:r w:rsidRPr="00D77ABD">
              <w:rPr>
                <w:rFonts w:ascii="Arial" w:eastAsiaTheme="minorHAnsi" w:hAnsi="Arial" w:cs="Arial"/>
                <w:lang w:bidi="he-IL"/>
              </w:rPr>
              <w:t>The purposes for which personal data may be used by us:</w:t>
            </w:r>
          </w:p>
          <w:p w14:paraId="4DFDD778" w14:textId="77777777" w:rsidR="00EC1115" w:rsidRPr="00D77ABD" w:rsidRDefault="00EC1115" w:rsidP="00D77ABD">
            <w:pPr>
              <w:pStyle w:val="Definition"/>
              <w:tabs>
                <w:tab w:val="left" w:pos="644"/>
                <w:tab w:val="left" w:pos="1196"/>
              </w:tabs>
              <w:spacing w:before="0" w:after="0" w:line="360" w:lineRule="auto"/>
              <w:jc w:val="both"/>
              <w:rPr>
                <w:rFonts w:ascii="Arial" w:eastAsiaTheme="minorHAnsi" w:hAnsi="Arial" w:cs="Arial"/>
                <w:lang w:bidi="he-IL"/>
              </w:rPr>
            </w:pPr>
          </w:p>
          <w:p w14:paraId="1E3FE63F" w14:textId="436C0C0A" w:rsidR="00EC1115" w:rsidRPr="00D77ABD" w:rsidRDefault="00EC1115" w:rsidP="00D77ABD">
            <w:pPr>
              <w:pStyle w:val="Definition"/>
              <w:tabs>
                <w:tab w:val="left" w:pos="644"/>
                <w:tab w:val="left" w:pos="1196"/>
              </w:tabs>
              <w:spacing w:before="0" w:after="0" w:line="360" w:lineRule="auto"/>
              <w:jc w:val="both"/>
              <w:rPr>
                <w:rFonts w:ascii="Arial" w:eastAsiaTheme="minorHAnsi" w:hAnsi="Arial" w:cs="Arial"/>
                <w:lang w:bidi="he-IL"/>
              </w:rPr>
            </w:pPr>
            <w:r w:rsidRPr="00D77ABD">
              <w:rPr>
                <w:rFonts w:ascii="Arial" w:eastAsiaTheme="minorHAnsi" w:hAnsi="Arial" w:cs="Arial"/>
                <w:lang w:bidi="he-IL"/>
              </w:rPr>
              <w:t>Personnel, administrative, financial</w:t>
            </w:r>
            <w:r w:rsidR="0075764F" w:rsidRPr="00D77ABD">
              <w:rPr>
                <w:rFonts w:ascii="Arial" w:eastAsiaTheme="minorHAnsi" w:hAnsi="Arial" w:cs="Arial"/>
                <w:lang w:bidi="he-IL"/>
              </w:rPr>
              <w:t xml:space="preserve">, </w:t>
            </w:r>
            <w:r w:rsidRPr="00D77ABD">
              <w:rPr>
                <w:rFonts w:ascii="Arial" w:eastAsiaTheme="minorHAnsi" w:hAnsi="Arial" w:cs="Arial"/>
                <w:lang w:bidi="he-IL"/>
              </w:rPr>
              <w:t xml:space="preserve">payroll </w:t>
            </w:r>
            <w:r w:rsidR="0075764F" w:rsidRPr="00D77ABD">
              <w:rPr>
                <w:rFonts w:ascii="Arial" w:eastAsiaTheme="minorHAnsi" w:hAnsi="Arial" w:cs="Arial"/>
                <w:lang w:bidi="he-IL"/>
              </w:rPr>
              <w:t xml:space="preserve">and other business </w:t>
            </w:r>
            <w:r w:rsidRPr="00D77ABD">
              <w:rPr>
                <w:rFonts w:ascii="Arial" w:eastAsiaTheme="minorHAnsi" w:hAnsi="Arial" w:cs="Arial"/>
                <w:lang w:bidi="he-IL"/>
              </w:rPr>
              <w:t>purposes.</w:t>
            </w:r>
          </w:p>
          <w:p w14:paraId="1470B596" w14:textId="77777777" w:rsidR="00EC1115" w:rsidRPr="00D77ABD" w:rsidRDefault="00EC1115" w:rsidP="00D77ABD">
            <w:pPr>
              <w:pStyle w:val="Definition"/>
              <w:tabs>
                <w:tab w:val="left" w:pos="644"/>
                <w:tab w:val="left" w:pos="1196"/>
              </w:tabs>
              <w:spacing w:before="0" w:after="0" w:line="360" w:lineRule="auto"/>
              <w:jc w:val="both"/>
              <w:rPr>
                <w:rFonts w:ascii="Arial" w:eastAsiaTheme="minorHAnsi" w:hAnsi="Arial" w:cs="Arial"/>
                <w:lang w:bidi="he-IL"/>
              </w:rPr>
            </w:pPr>
          </w:p>
          <w:p w14:paraId="42F305E5" w14:textId="77777777" w:rsidR="00EC1115" w:rsidRPr="00D77ABD" w:rsidRDefault="00EC1115" w:rsidP="00D77ABD">
            <w:pPr>
              <w:pStyle w:val="Definition"/>
              <w:tabs>
                <w:tab w:val="left" w:pos="644"/>
                <w:tab w:val="left" w:pos="1196"/>
              </w:tabs>
              <w:spacing w:before="0" w:after="0" w:line="360" w:lineRule="auto"/>
              <w:jc w:val="both"/>
              <w:rPr>
                <w:rFonts w:ascii="Arial" w:eastAsiaTheme="minorHAnsi" w:hAnsi="Arial" w:cs="Arial"/>
                <w:i/>
                <w:lang w:bidi="he-IL"/>
              </w:rPr>
            </w:pPr>
            <w:r w:rsidRPr="00D77ABD">
              <w:rPr>
                <w:rFonts w:ascii="Arial" w:eastAsiaTheme="minorHAnsi" w:hAnsi="Arial" w:cs="Arial"/>
                <w:i/>
                <w:lang w:bidi="he-IL"/>
              </w:rPr>
              <w:t>Business purposes include the following:</w:t>
            </w:r>
          </w:p>
          <w:p w14:paraId="6D998E09" w14:textId="77777777" w:rsidR="00730546" w:rsidRPr="00D77ABD" w:rsidRDefault="00730546" w:rsidP="00D77ABD">
            <w:pPr>
              <w:pStyle w:val="Definition"/>
              <w:tabs>
                <w:tab w:val="left" w:pos="644"/>
                <w:tab w:val="left" w:pos="1196"/>
              </w:tabs>
              <w:spacing w:before="0" w:after="0" w:line="360" w:lineRule="auto"/>
              <w:jc w:val="both"/>
              <w:rPr>
                <w:rFonts w:ascii="Arial" w:eastAsiaTheme="minorHAnsi" w:hAnsi="Arial" w:cs="Arial"/>
                <w:lang w:bidi="he-IL"/>
              </w:rPr>
            </w:pPr>
          </w:p>
          <w:p w14:paraId="3431D823" w14:textId="7100FE7A" w:rsidR="00EC1115" w:rsidRPr="00D77ABD" w:rsidRDefault="00EC1115" w:rsidP="00D77ABD">
            <w:pPr>
              <w:pStyle w:val="Definition"/>
              <w:tabs>
                <w:tab w:val="left" w:pos="644"/>
                <w:tab w:val="left" w:pos="1196"/>
              </w:tabs>
              <w:spacing w:before="0" w:after="0" w:line="360" w:lineRule="auto"/>
              <w:ind w:left="1196" w:hanging="476"/>
              <w:jc w:val="both"/>
              <w:rPr>
                <w:rFonts w:ascii="Arial" w:eastAsiaTheme="minorHAnsi" w:hAnsi="Arial" w:cs="Arial"/>
                <w:lang w:bidi="he-IL"/>
              </w:rPr>
            </w:pPr>
            <w:r w:rsidRPr="00D77ABD">
              <w:rPr>
                <w:rFonts w:ascii="Arial" w:eastAsiaTheme="minorHAnsi" w:hAnsi="Arial" w:cs="Arial"/>
                <w:i/>
                <w:lang w:bidi="he-IL"/>
              </w:rPr>
              <w:t xml:space="preserve">- </w:t>
            </w:r>
            <w:r w:rsidRPr="00D77ABD">
              <w:rPr>
                <w:rFonts w:ascii="Arial" w:eastAsiaTheme="minorHAnsi" w:hAnsi="Arial" w:cs="Arial"/>
                <w:i/>
                <w:lang w:bidi="he-IL"/>
              </w:rPr>
              <w:tab/>
              <w:t>Compliance with our legal, regulatory and corporate governance obligations and good practice</w:t>
            </w:r>
          </w:p>
          <w:p w14:paraId="773D847D" w14:textId="77777777" w:rsidR="00EC1115" w:rsidRPr="00D77ABD" w:rsidRDefault="00EC1115" w:rsidP="00D77ABD">
            <w:pPr>
              <w:pStyle w:val="Definition"/>
              <w:tabs>
                <w:tab w:val="left" w:pos="644"/>
                <w:tab w:val="left" w:pos="1196"/>
              </w:tabs>
              <w:spacing w:before="0" w:after="0" w:line="360" w:lineRule="auto"/>
              <w:ind w:left="1196" w:hanging="476"/>
              <w:jc w:val="both"/>
              <w:rPr>
                <w:rFonts w:ascii="Arial" w:eastAsiaTheme="minorHAnsi" w:hAnsi="Arial" w:cs="Arial"/>
                <w:lang w:bidi="he-IL"/>
              </w:rPr>
            </w:pPr>
            <w:r w:rsidRPr="00D77ABD">
              <w:rPr>
                <w:rFonts w:ascii="Arial" w:eastAsiaTheme="minorHAnsi" w:hAnsi="Arial" w:cs="Arial"/>
                <w:i/>
                <w:lang w:bidi="he-IL"/>
              </w:rPr>
              <w:t xml:space="preserve">- </w:t>
            </w:r>
            <w:r w:rsidRPr="00D77ABD">
              <w:rPr>
                <w:rFonts w:ascii="Arial" w:eastAsiaTheme="minorHAnsi" w:hAnsi="Arial" w:cs="Arial"/>
                <w:i/>
                <w:lang w:bidi="he-IL"/>
              </w:rPr>
              <w:tab/>
              <w:t>Ensuring business policies are adhered to (such as policies covering email and internet use)</w:t>
            </w:r>
          </w:p>
          <w:p w14:paraId="0E10AC78" w14:textId="7459A366" w:rsidR="00EC1115" w:rsidRPr="00D77ABD" w:rsidRDefault="00EC1115" w:rsidP="00D77ABD">
            <w:pPr>
              <w:pStyle w:val="Definition"/>
              <w:tabs>
                <w:tab w:val="left" w:pos="644"/>
                <w:tab w:val="left" w:pos="1196"/>
              </w:tabs>
              <w:spacing w:before="0" w:after="0" w:line="360" w:lineRule="auto"/>
              <w:ind w:left="1196" w:hanging="476"/>
              <w:jc w:val="both"/>
              <w:rPr>
                <w:rFonts w:ascii="Arial" w:eastAsiaTheme="minorHAnsi" w:hAnsi="Arial" w:cs="Arial"/>
                <w:lang w:bidi="he-IL"/>
              </w:rPr>
            </w:pPr>
            <w:r w:rsidRPr="00D77ABD">
              <w:rPr>
                <w:rFonts w:ascii="Arial" w:eastAsiaTheme="minorHAnsi" w:hAnsi="Arial" w:cs="Arial"/>
                <w:i/>
                <w:lang w:bidi="he-IL"/>
              </w:rPr>
              <w:t>-</w:t>
            </w:r>
            <w:r w:rsidRPr="00D77ABD">
              <w:rPr>
                <w:rFonts w:ascii="Arial" w:eastAsiaTheme="minorHAnsi" w:hAnsi="Arial" w:cs="Arial"/>
                <w:i/>
                <w:lang w:bidi="he-IL"/>
              </w:rPr>
              <w:tab/>
              <w:t xml:space="preserve">Operational reasons, such as recording transactions, and </w:t>
            </w:r>
            <w:r w:rsidR="00E622BA" w:rsidRPr="00D77ABD">
              <w:rPr>
                <w:rFonts w:ascii="Arial" w:eastAsiaTheme="minorHAnsi" w:hAnsi="Arial" w:cs="Arial"/>
                <w:i/>
                <w:lang w:bidi="he-IL"/>
              </w:rPr>
              <w:t>setting up and carrying out the various stages of the AV production process</w:t>
            </w:r>
          </w:p>
          <w:p w14:paraId="30B53137" w14:textId="77777777" w:rsidR="00EC1115" w:rsidRPr="00D77ABD" w:rsidRDefault="00EC1115" w:rsidP="00D77ABD">
            <w:pPr>
              <w:pStyle w:val="Definition"/>
              <w:tabs>
                <w:tab w:val="left" w:pos="644"/>
                <w:tab w:val="left" w:pos="1196"/>
              </w:tabs>
              <w:spacing w:before="0" w:after="0" w:line="360" w:lineRule="auto"/>
              <w:ind w:left="720"/>
              <w:jc w:val="both"/>
              <w:rPr>
                <w:rFonts w:ascii="Arial" w:eastAsiaTheme="minorHAnsi" w:hAnsi="Arial" w:cs="Arial"/>
                <w:lang w:bidi="he-IL"/>
              </w:rPr>
            </w:pPr>
            <w:r w:rsidRPr="00D77ABD">
              <w:rPr>
                <w:rFonts w:ascii="Arial" w:eastAsiaTheme="minorHAnsi" w:hAnsi="Arial" w:cs="Arial"/>
                <w:i/>
                <w:lang w:bidi="he-IL"/>
              </w:rPr>
              <w:t xml:space="preserve">- </w:t>
            </w:r>
            <w:r w:rsidRPr="00D77ABD">
              <w:rPr>
                <w:rFonts w:ascii="Arial" w:eastAsiaTheme="minorHAnsi" w:hAnsi="Arial" w:cs="Arial"/>
                <w:i/>
                <w:lang w:bidi="he-IL"/>
              </w:rPr>
              <w:tab/>
              <w:t xml:space="preserve">Investigating complaints </w:t>
            </w:r>
          </w:p>
          <w:p w14:paraId="322DD89B" w14:textId="39033737" w:rsidR="00EC1115" w:rsidRPr="00D77ABD" w:rsidRDefault="00EC1115" w:rsidP="00D77ABD">
            <w:pPr>
              <w:pStyle w:val="Definition"/>
              <w:tabs>
                <w:tab w:val="left" w:pos="644"/>
                <w:tab w:val="left" w:pos="1196"/>
              </w:tabs>
              <w:spacing w:before="0" w:after="0" w:line="360" w:lineRule="auto"/>
              <w:ind w:left="1196" w:hanging="476"/>
              <w:jc w:val="both"/>
              <w:rPr>
                <w:rFonts w:ascii="Arial" w:eastAsiaTheme="minorHAnsi" w:hAnsi="Arial" w:cs="Arial"/>
                <w:lang w:bidi="he-IL"/>
              </w:rPr>
            </w:pPr>
            <w:r w:rsidRPr="00D77ABD">
              <w:rPr>
                <w:rFonts w:ascii="Arial" w:eastAsiaTheme="minorHAnsi" w:hAnsi="Arial" w:cs="Arial"/>
                <w:i/>
                <w:lang w:bidi="he-IL"/>
              </w:rPr>
              <w:t xml:space="preserve">- </w:t>
            </w:r>
            <w:r w:rsidRPr="00D77ABD">
              <w:rPr>
                <w:rFonts w:ascii="Arial" w:eastAsiaTheme="minorHAnsi" w:hAnsi="Arial" w:cs="Arial"/>
                <w:i/>
                <w:lang w:bidi="he-IL"/>
              </w:rPr>
              <w:tab/>
              <w:t>Checking references, ensuring safe working practices, monitoring and managing staff access to systems and facilities</w:t>
            </w:r>
          </w:p>
          <w:p w14:paraId="23DB930B" w14:textId="77777777" w:rsidR="00EC1115" w:rsidRPr="00D77ABD" w:rsidRDefault="00EC1115" w:rsidP="00D77ABD">
            <w:pPr>
              <w:pStyle w:val="Definition"/>
              <w:tabs>
                <w:tab w:val="left" w:pos="644"/>
                <w:tab w:val="left" w:pos="1196"/>
              </w:tabs>
              <w:spacing w:before="0" w:after="0" w:line="360" w:lineRule="auto"/>
              <w:ind w:left="720"/>
              <w:jc w:val="both"/>
              <w:rPr>
                <w:rFonts w:ascii="Arial" w:eastAsiaTheme="minorHAnsi" w:hAnsi="Arial" w:cs="Arial"/>
                <w:lang w:bidi="he-IL"/>
              </w:rPr>
            </w:pPr>
            <w:r w:rsidRPr="00D77ABD">
              <w:rPr>
                <w:rFonts w:ascii="Arial" w:eastAsiaTheme="minorHAnsi" w:hAnsi="Arial" w:cs="Arial"/>
                <w:i/>
                <w:lang w:bidi="he-IL"/>
              </w:rPr>
              <w:t xml:space="preserve">- </w:t>
            </w:r>
            <w:r w:rsidRPr="00D77ABD">
              <w:rPr>
                <w:rFonts w:ascii="Arial" w:eastAsiaTheme="minorHAnsi" w:hAnsi="Arial" w:cs="Arial"/>
                <w:i/>
                <w:lang w:bidi="he-IL"/>
              </w:rPr>
              <w:tab/>
              <w:t>Monitoring staff conduct, disciplinary matters</w:t>
            </w:r>
          </w:p>
          <w:p w14:paraId="39A4D394" w14:textId="77777777" w:rsidR="00EC1115" w:rsidRPr="00D77ABD" w:rsidRDefault="00EC1115" w:rsidP="00D77ABD">
            <w:pPr>
              <w:pStyle w:val="Definition"/>
              <w:tabs>
                <w:tab w:val="left" w:pos="644"/>
                <w:tab w:val="left" w:pos="1196"/>
              </w:tabs>
              <w:spacing w:before="0" w:after="0" w:line="360" w:lineRule="auto"/>
              <w:ind w:left="720"/>
              <w:jc w:val="both"/>
              <w:rPr>
                <w:rFonts w:ascii="Arial" w:eastAsiaTheme="minorHAnsi" w:hAnsi="Arial" w:cs="Arial"/>
                <w:lang w:bidi="he-IL"/>
              </w:rPr>
            </w:pPr>
            <w:r w:rsidRPr="00D77ABD">
              <w:rPr>
                <w:rFonts w:ascii="Arial" w:eastAsiaTheme="minorHAnsi" w:hAnsi="Arial" w:cs="Arial"/>
                <w:i/>
                <w:lang w:bidi="he-IL"/>
              </w:rPr>
              <w:t xml:space="preserve">- </w:t>
            </w:r>
            <w:r w:rsidRPr="00D77ABD">
              <w:rPr>
                <w:rFonts w:ascii="Arial" w:eastAsiaTheme="minorHAnsi" w:hAnsi="Arial" w:cs="Arial"/>
                <w:i/>
                <w:lang w:bidi="he-IL"/>
              </w:rPr>
              <w:tab/>
              <w:t>Marketing our business</w:t>
            </w:r>
          </w:p>
          <w:p w14:paraId="3F5E65F7" w14:textId="77777777" w:rsidR="00EC1115" w:rsidRPr="00D77ABD" w:rsidRDefault="00EC1115" w:rsidP="00D77ABD">
            <w:pPr>
              <w:pStyle w:val="Definition"/>
              <w:tabs>
                <w:tab w:val="left" w:pos="644"/>
                <w:tab w:val="left" w:pos="1196"/>
              </w:tabs>
              <w:spacing w:before="0" w:after="0" w:line="360" w:lineRule="auto"/>
              <w:ind w:left="720"/>
              <w:jc w:val="both"/>
              <w:rPr>
                <w:rFonts w:ascii="Arial" w:eastAsiaTheme="minorHAnsi" w:hAnsi="Arial" w:cs="Arial"/>
                <w:i/>
                <w:lang w:bidi="he-IL"/>
              </w:rPr>
            </w:pPr>
            <w:r w:rsidRPr="00D77ABD">
              <w:rPr>
                <w:rFonts w:ascii="Arial" w:eastAsiaTheme="minorHAnsi" w:hAnsi="Arial" w:cs="Arial"/>
                <w:i/>
                <w:lang w:bidi="he-IL"/>
              </w:rPr>
              <w:t xml:space="preserve">- </w:t>
            </w:r>
            <w:r w:rsidRPr="00D77ABD">
              <w:rPr>
                <w:rFonts w:ascii="Arial" w:eastAsiaTheme="minorHAnsi" w:hAnsi="Arial" w:cs="Arial"/>
                <w:i/>
                <w:lang w:bidi="he-IL"/>
              </w:rPr>
              <w:tab/>
              <w:t>Improving services</w:t>
            </w:r>
          </w:p>
          <w:p w14:paraId="0355B2A8" w14:textId="77777777" w:rsidR="00730546" w:rsidRPr="00D77ABD" w:rsidRDefault="00730546" w:rsidP="00D77ABD">
            <w:pPr>
              <w:pStyle w:val="Definition"/>
              <w:tabs>
                <w:tab w:val="left" w:pos="644"/>
                <w:tab w:val="left" w:pos="1196"/>
              </w:tabs>
              <w:spacing w:before="0" w:after="0" w:line="360" w:lineRule="auto"/>
              <w:ind w:left="720"/>
              <w:jc w:val="both"/>
              <w:rPr>
                <w:rFonts w:ascii="Arial" w:hAnsi="Arial" w:cs="Arial"/>
              </w:rPr>
            </w:pPr>
          </w:p>
        </w:tc>
      </w:tr>
    </w:tbl>
    <w:p w14:paraId="458269AB" w14:textId="77777777" w:rsidR="00EC1115" w:rsidRPr="00D77ABD" w:rsidRDefault="00EC1115" w:rsidP="00D77ABD">
      <w:pPr>
        <w:spacing w:line="360" w:lineRule="auto"/>
        <w:rPr>
          <w:rFonts w:ascii="Arial" w:hAnsi="Arial" w:cs="Arial"/>
          <w:color w:val="auto"/>
          <w:sz w:val="24"/>
          <w:szCs w:val="24"/>
        </w:rPr>
      </w:pPr>
    </w:p>
    <w:tbl>
      <w:tblPr>
        <w:tblW w:w="0" w:type="auto"/>
        <w:tblLook w:val="0000" w:firstRow="0" w:lastRow="0" w:firstColumn="0" w:lastColumn="0" w:noHBand="0" w:noVBand="0"/>
      </w:tblPr>
      <w:tblGrid>
        <w:gridCol w:w="2113"/>
        <w:gridCol w:w="7735"/>
      </w:tblGrid>
      <w:tr w:rsidR="000A7C13" w:rsidRPr="00D77ABD" w14:paraId="4DF68DB9" w14:textId="77777777" w:rsidTr="008B5334">
        <w:tc>
          <w:tcPr>
            <w:tcW w:w="0" w:type="auto"/>
            <w:tcBorders>
              <w:top w:val="single" w:sz="0" w:space="0" w:color="auto"/>
              <w:left w:val="single" w:sz="0" w:space="0" w:color="auto"/>
              <w:bottom w:val="single" w:sz="0" w:space="0" w:color="auto"/>
              <w:right w:val="single" w:sz="0" w:space="0" w:color="auto"/>
            </w:tcBorders>
          </w:tcPr>
          <w:p w14:paraId="371CA794" w14:textId="77777777" w:rsidR="00EC1115" w:rsidRPr="00D77ABD" w:rsidRDefault="00EC1115" w:rsidP="00D77ABD">
            <w:pPr>
              <w:pStyle w:val="BodyText"/>
              <w:spacing w:before="0" w:after="0" w:line="360" w:lineRule="auto"/>
              <w:jc w:val="both"/>
              <w:rPr>
                <w:rFonts w:ascii="Arial" w:hAnsi="Arial" w:cs="Arial"/>
                <w:b/>
                <w:bCs/>
              </w:rPr>
            </w:pPr>
            <w:r w:rsidRPr="00D77ABD">
              <w:rPr>
                <w:rFonts w:ascii="Arial" w:hAnsi="Arial" w:cs="Arial"/>
                <w:b/>
                <w:bCs/>
                <w:lang w:bidi="he-IL"/>
              </w:rPr>
              <w:t>Personal data</w:t>
            </w:r>
          </w:p>
        </w:tc>
        <w:tc>
          <w:tcPr>
            <w:tcW w:w="0" w:type="auto"/>
            <w:tcBorders>
              <w:top w:val="single" w:sz="0" w:space="0" w:color="auto"/>
              <w:left w:val="single" w:sz="0" w:space="0" w:color="auto"/>
              <w:bottom w:val="single" w:sz="0" w:space="0" w:color="auto"/>
              <w:right w:val="single" w:sz="0" w:space="0" w:color="auto"/>
            </w:tcBorders>
          </w:tcPr>
          <w:p w14:paraId="6155A62A"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DD48B73" w14:textId="7CCE66A9" w:rsidR="00EC1115" w:rsidRPr="00D77ABD" w:rsidRDefault="00EC1115" w:rsidP="00D77ABD">
            <w:pPr>
              <w:spacing w:line="360" w:lineRule="auto"/>
              <w:rPr>
                <w:rFonts w:ascii="Arial" w:hAnsi="Arial" w:cs="Arial"/>
                <w:i/>
                <w:iCs/>
                <w:color w:val="auto"/>
                <w:sz w:val="24"/>
                <w:szCs w:val="24"/>
              </w:rPr>
            </w:pPr>
            <w:r w:rsidRPr="00D77ABD">
              <w:rPr>
                <w:rFonts w:ascii="Arial" w:hAnsi="Arial" w:cs="Arial"/>
                <w:i/>
                <w:iCs/>
                <w:color w:val="auto"/>
                <w:sz w:val="24"/>
                <w:szCs w:val="24"/>
              </w:rPr>
              <w:t xml:space="preserve">Personal data we gather may </w:t>
            </w:r>
            <w:proofErr w:type="gramStart"/>
            <w:r w:rsidRPr="00D77ABD">
              <w:rPr>
                <w:rFonts w:ascii="Arial" w:hAnsi="Arial" w:cs="Arial"/>
                <w:i/>
                <w:iCs/>
                <w:color w:val="auto"/>
                <w:sz w:val="24"/>
                <w:szCs w:val="24"/>
              </w:rPr>
              <w:t>include:</w:t>
            </w:r>
            <w:proofErr w:type="gramEnd"/>
            <w:r w:rsidRPr="00D77ABD">
              <w:rPr>
                <w:rFonts w:ascii="Arial" w:hAnsi="Arial" w:cs="Arial"/>
                <w:i/>
                <w:iCs/>
                <w:color w:val="auto"/>
                <w:sz w:val="24"/>
                <w:szCs w:val="24"/>
              </w:rPr>
              <w:t xml:space="preserve"> individuals' phone number, </w:t>
            </w:r>
            <w:r w:rsidRPr="00D77ABD">
              <w:rPr>
                <w:rFonts w:ascii="Arial" w:hAnsi="Arial" w:cs="Arial"/>
                <w:i/>
                <w:iCs/>
                <w:color w:val="auto"/>
                <w:sz w:val="24"/>
                <w:szCs w:val="24"/>
              </w:rPr>
              <w:lastRenderedPageBreak/>
              <w:t>email addre</w:t>
            </w:r>
            <w:r w:rsidR="00A3023C" w:rsidRPr="00D77ABD">
              <w:rPr>
                <w:rFonts w:ascii="Arial" w:hAnsi="Arial" w:cs="Arial"/>
                <w:i/>
                <w:iCs/>
                <w:color w:val="auto"/>
                <w:sz w:val="24"/>
                <w:szCs w:val="24"/>
              </w:rPr>
              <w:t>s</w:t>
            </w:r>
            <w:r w:rsidRPr="00D77ABD">
              <w:rPr>
                <w:rFonts w:ascii="Arial" w:hAnsi="Arial" w:cs="Arial"/>
                <w:i/>
                <w:iCs/>
                <w:color w:val="auto"/>
                <w:sz w:val="24"/>
                <w:szCs w:val="24"/>
              </w:rPr>
              <w:t>s,</w:t>
            </w:r>
            <w:r w:rsidR="00A3023C" w:rsidRPr="00D77ABD">
              <w:rPr>
                <w:rFonts w:ascii="Arial" w:hAnsi="Arial" w:cs="Arial"/>
                <w:i/>
                <w:iCs/>
                <w:color w:val="auto"/>
                <w:sz w:val="24"/>
                <w:szCs w:val="24"/>
              </w:rPr>
              <w:t xml:space="preserve"> home address,</w:t>
            </w:r>
            <w:r w:rsidRPr="00D77ABD">
              <w:rPr>
                <w:rFonts w:ascii="Arial" w:hAnsi="Arial" w:cs="Arial"/>
                <w:i/>
                <w:iCs/>
                <w:color w:val="auto"/>
                <w:sz w:val="24"/>
                <w:szCs w:val="24"/>
              </w:rPr>
              <w:t xml:space="preserve"> </w:t>
            </w:r>
            <w:r w:rsidR="00A3023C" w:rsidRPr="00D77ABD">
              <w:rPr>
                <w:rFonts w:ascii="Arial" w:hAnsi="Arial" w:cs="Arial"/>
                <w:i/>
                <w:iCs/>
                <w:color w:val="auto"/>
                <w:sz w:val="24"/>
                <w:szCs w:val="24"/>
              </w:rPr>
              <w:t xml:space="preserve">bank account details, </w:t>
            </w:r>
            <w:r w:rsidRPr="00D77ABD">
              <w:rPr>
                <w:rFonts w:ascii="Arial" w:hAnsi="Arial" w:cs="Arial"/>
                <w:i/>
                <w:iCs/>
                <w:color w:val="auto"/>
                <w:sz w:val="24"/>
                <w:szCs w:val="24"/>
              </w:rPr>
              <w:t>education and skills, nationality,</w:t>
            </w:r>
            <w:r w:rsidR="00954FE4" w:rsidRPr="00D77ABD">
              <w:rPr>
                <w:rFonts w:ascii="Arial" w:hAnsi="Arial" w:cs="Arial"/>
                <w:i/>
                <w:iCs/>
                <w:color w:val="auto"/>
                <w:sz w:val="24"/>
                <w:szCs w:val="24"/>
              </w:rPr>
              <w:t xml:space="preserve"> </w:t>
            </w:r>
            <w:r w:rsidRPr="00D77ABD">
              <w:rPr>
                <w:rFonts w:ascii="Arial" w:hAnsi="Arial" w:cs="Arial"/>
                <w:i/>
                <w:iCs/>
                <w:color w:val="auto"/>
                <w:sz w:val="24"/>
                <w:szCs w:val="24"/>
              </w:rPr>
              <w:t>job title, and CV.</w:t>
            </w:r>
          </w:p>
        </w:tc>
      </w:tr>
      <w:tr w:rsidR="000A7C13" w:rsidRPr="00D77ABD" w14:paraId="36E6C008" w14:textId="77777777" w:rsidTr="008B5334">
        <w:tc>
          <w:tcPr>
            <w:tcW w:w="0" w:type="auto"/>
            <w:tcBorders>
              <w:top w:val="single" w:sz="0" w:space="0" w:color="auto"/>
              <w:left w:val="single" w:sz="0" w:space="0" w:color="auto"/>
              <w:bottom w:val="single" w:sz="0" w:space="0" w:color="auto"/>
              <w:right w:val="single" w:sz="0" w:space="0" w:color="auto"/>
            </w:tcBorders>
          </w:tcPr>
          <w:p w14:paraId="06A7CEF9" w14:textId="77777777" w:rsidR="00EC1115" w:rsidRPr="00D77ABD" w:rsidRDefault="00EC1115" w:rsidP="00D77ABD">
            <w:pPr>
              <w:pStyle w:val="BodyText"/>
              <w:spacing w:before="0" w:after="0" w:line="360" w:lineRule="auto"/>
              <w:rPr>
                <w:rFonts w:ascii="Arial" w:hAnsi="Arial" w:cs="Arial"/>
                <w:b/>
              </w:rPr>
            </w:pPr>
            <w:r w:rsidRPr="00D77ABD">
              <w:rPr>
                <w:rFonts w:ascii="Arial" w:hAnsi="Arial" w:cs="Arial"/>
                <w:b/>
                <w:lang w:bidi="he-IL"/>
              </w:rPr>
              <w:lastRenderedPageBreak/>
              <w:t>Special categories of personal data</w:t>
            </w:r>
          </w:p>
        </w:tc>
        <w:tc>
          <w:tcPr>
            <w:tcW w:w="0" w:type="auto"/>
            <w:tcBorders>
              <w:top w:val="single" w:sz="0" w:space="0" w:color="auto"/>
              <w:left w:val="single" w:sz="0" w:space="0" w:color="auto"/>
              <w:bottom w:val="single" w:sz="0" w:space="0" w:color="auto"/>
              <w:right w:val="single" w:sz="0" w:space="0" w:color="auto"/>
            </w:tcBorders>
          </w:tcPr>
          <w:p w14:paraId="788E2328" w14:textId="77777777" w:rsidR="00EC1115" w:rsidRPr="00D77ABD" w:rsidRDefault="00EC1115" w:rsidP="00D77ABD">
            <w:pPr>
              <w:pStyle w:val="Definition"/>
              <w:tabs>
                <w:tab w:val="left" w:pos="644"/>
                <w:tab w:val="left" w:pos="1196"/>
              </w:tabs>
              <w:spacing w:before="0" w:after="0" w:line="360" w:lineRule="auto"/>
              <w:jc w:val="both"/>
              <w:rPr>
                <w:rFonts w:ascii="Arial" w:eastAsiaTheme="minorHAnsi" w:hAnsi="Arial" w:cs="Arial"/>
                <w:iCs/>
                <w:lang w:bidi="he-IL"/>
              </w:rPr>
            </w:pPr>
            <w:r w:rsidRPr="00D77ABD">
              <w:rPr>
                <w:rFonts w:ascii="Arial" w:eastAsiaTheme="minorHAnsi" w:hAnsi="Arial" w:cs="Arial"/>
                <w:iCs/>
                <w:lang w:bidi="he-IL"/>
              </w:rPr>
              <w:t>Special categories of data include information about an individual's racial or ethnic origin, political opinions, religious or similar beliefs, trade union membership (or non-membership), physical or mental health or condition, criminal offences, or related proceedings, and genetic and biometric information —any use of special categories of personal data should be strictly controlled in accordance with this policy.</w:t>
            </w:r>
          </w:p>
          <w:p w14:paraId="6EBBD4FC" w14:textId="669B8D71" w:rsidR="003E3E90" w:rsidRPr="00D77ABD" w:rsidRDefault="003E3E90" w:rsidP="00D77ABD">
            <w:pPr>
              <w:pStyle w:val="Definition"/>
              <w:tabs>
                <w:tab w:val="left" w:pos="644"/>
                <w:tab w:val="left" w:pos="1196"/>
              </w:tabs>
              <w:spacing w:before="0" w:after="0" w:line="360" w:lineRule="auto"/>
              <w:jc w:val="both"/>
              <w:rPr>
                <w:rFonts w:ascii="Arial" w:eastAsiaTheme="minorHAnsi" w:hAnsi="Arial" w:cs="Arial"/>
                <w:iCs/>
                <w:lang w:bidi="he-IL"/>
              </w:rPr>
            </w:pPr>
          </w:p>
        </w:tc>
      </w:tr>
      <w:tr w:rsidR="000A7C13" w:rsidRPr="00D77ABD" w14:paraId="0448DD78" w14:textId="77777777" w:rsidTr="008B5334">
        <w:tc>
          <w:tcPr>
            <w:tcW w:w="0" w:type="auto"/>
            <w:tcBorders>
              <w:top w:val="single" w:sz="0" w:space="0" w:color="auto"/>
              <w:left w:val="single" w:sz="0" w:space="0" w:color="auto"/>
              <w:bottom w:val="single" w:sz="0" w:space="0" w:color="auto"/>
              <w:right w:val="single" w:sz="0" w:space="0" w:color="auto"/>
            </w:tcBorders>
          </w:tcPr>
          <w:p w14:paraId="4D61CFBE" w14:textId="77777777" w:rsidR="00EC1115" w:rsidRPr="00D77ABD" w:rsidRDefault="00EC1115" w:rsidP="00D77ABD">
            <w:pPr>
              <w:pStyle w:val="BodyText"/>
              <w:spacing w:before="0" w:after="0" w:line="360" w:lineRule="auto"/>
              <w:jc w:val="both"/>
              <w:rPr>
                <w:rFonts w:ascii="Arial" w:hAnsi="Arial" w:cs="Arial"/>
                <w:b/>
                <w:lang w:bidi="he-IL"/>
              </w:rPr>
            </w:pPr>
            <w:r w:rsidRPr="00D77ABD">
              <w:rPr>
                <w:rFonts w:ascii="Arial" w:hAnsi="Arial" w:cs="Arial"/>
                <w:b/>
                <w:lang w:bidi="he-IL"/>
              </w:rPr>
              <w:t>Data controller</w:t>
            </w:r>
          </w:p>
        </w:tc>
        <w:tc>
          <w:tcPr>
            <w:tcW w:w="0" w:type="auto"/>
            <w:tcBorders>
              <w:top w:val="single" w:sz="0" w:space="0" w:color="auto"/>
              <w:left w:val="single" w:sz="0" w:space="0" w:color="auto"/>
              <w:bottom w:val="single" w:sz="0" w:space="0" w:color="auto"/>
              <w:right w:val="single" w:sz="0" w:space="0" w:color="auto"/>
            </w:tcBorders>
          </w:tcPr>
          <w:p w14:paraId="3C6B87E3"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‘Data controller’ means the natural or legal person, public authority, agency or other body which, alone or jointly with others, determines the purposes and means of the processing of personal data; where the purposes and means of such processing are determined by law.</w:t>
            </w:r>
          </w:p>
        </w:tc>
      </w:tr>
      <w:tr w:rsidR="000A7C13" w:rsidRPr="00D77ABD" w14:paraId="4C0F3A29" w14:textId="77777777" w:rsidTr="008B5334">
        <w:tc>
          <w:tcPr>
            <w:tcW w:w="0" w:type="auto"/>
            <w:tcBorders>
              <w:top w:val="single" w:sz="0" w:space="0" w:color="auto"/>
              <w:left w:val="single" w:sz="0" w:space="0" w:color="auto"/>
              <w:bottom w:val="single" w:sz="0" w:space="0" w:color="auto"/>
              <w:right w:val="single" w:sz="0" w:space="0" w:color="auto"/>
            </w:tcBorders>
          </w:tcPr>
          <w:p w14:paraId="7A64FB70" w14:textId="77777777" w:rsidR="00EC1115" w:rsidRPr="00D77ABD" w:rsidRDefault="00EC1115" w:rsidP="00D77ABD">
            <w:pPr>
              <w:spacing w:line="360" w:lineRule="auto"/>
              <w:rPr>
                <w:rFonts w:ascii="Arial" w:hAnsi="Arial" w:cs="Arial"/>
                <w:b/>
                <w:bCs/>
                <w:color w:val="auto"/>
                <w:sz w:val="24"/>
                <w:szCs w:val="24"/>
              </w:rPr>
            </w:pPr>
            <w:r w:rsidRPr="00D77ABD">
              <w:rPr>
                <w:rFonts w:ascii="Arial" w:hAnsi="Arial" w:cs="Arial"/>
                <w:b/>
                <w:bCs/>
                <w:color w:val="auto"/>
                <w:sz w:val="24"/>
                <w:szCs w:val="24"/>
              </w:rPr>
              <w:t>Data processor</w:t>
            </w:r>
          </w:p>
        </w:tc>
        <w:tc>
          <w:tcPr>
            <w:tcW w:w="0" w:type="auto"/>
            <w:tcBorders>
              <w:top w:val="single" w:sz="0" w:space="0" w:color="auto"/>
              <w:left w:val="single" w:sz="0" w:space="0" w:color="auto"/>
              <w:bottom w:val="single" w:sz="0" w:space="0" w:color="auto"/>
              <w:right w:val="single" w:sz="0" w:space="0" w:color="auto"/>
            </w:tcBorders>
          </w:tcPr>
          <w:p w14:paraId="0F0EF665"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‘Processor’ means a natural or legal person, public authority, agency or other body which processes personal data on behalf of the controller.</w:t>
            </w:r>
          </w:p>
        </w:tc>
      </w:tr>
      <w:tr w:rsidR="000A7C13" w:rsidRPr="00D77ABD" w14:paraId="3E84E8BD" w14:textId="77777777" w:rsidTr="008B5334">
        <w:tc>
          <w:tcPr>
            <w:tcW w:w="0" w:type="auto"/>
            <w:tcBorders>
              <w:top w:val="single" w:sz="0" w:space="0" w:color="auto"/>
              <w:left w:val="single" w:sz="0" w:space="0" w:color="auto"/>
              <w:bottom w:val="single" w:sz="0" w:space="0" w:color="auto"/>
              <w:right w:val="single" w:sz="0" w:space="0" w:color="auto"/>
            </w:tcBorders>
          </w:tcPr>
          <w:p w14:paraId="7F371CF1" w14:textId="77777777" w:rsidR="00EC1115" w:rsidRPr="00D77ABD" w:rsidRDefault="00EC1115" w:rsidP="00D77ABD">
            <w:pPr>
              <w:pStyle w:val="BodyText"/>
              <w:spacing w:before="0" w:after="0" w:line="360" w:lineRule="auto"/>
              <w:jc w:val="both"/>
              <w:rPr>
                <w:rFonts w:ascii="Arial" w:hAnsi="Arial" w:cs="Arial"/>
                <w:b/>
                <w:lang w:bidi="he-IL"/>
              </w:rPr>
            </w:pPr>
            <w:r w:rsidRPr="00D77ABD">
              <w:rPr>
                <w:rFonts w:ascii="Arial" w:hAnsi="Arial" w:cs="Arial"/>
                <w:b/>
                <w:lang w:bidi="he-IL"/>
              </w:rPr>
              <w:t>Processing</w:t>
            </w:r>
          </w:p>
        </w:tc>
        <w:tc>
          <w:tcPr>
            <w:tcW w:w="0" w:type="auto"/>
            <w:tcBorders>
              <w:top w:val="single" w:sz="0" w:space="0" w:color="auto"/>
              <w:left w:val="single" w:sz="0" w:space="0" w:color="auto"/>
              <w:bottom w:val="single" w:sz="0" w:space="0" w:color="auto"/>
              <w:right w:val="single" w:sz="0" w:space="0" w:color="auto"/>
            </w:tcBorders>
          </w:tcPr>
          <w:p w14:paraId="005E58E5"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rsidR="000A7C13" w:rsidRPr="00D77ABD" w14:paraId="4DF9542C" w14:textId="77777777" w:rsidTr="008B5334">
        <w:tc>
          <w:tcPr>
            <w:tcW w:w="0" w:type="auto"/>
            <w:tcBorders>
              <w:top w:val="single" w:sz="0" w:space="0" w:color="auto"/>
              <w:left w:val="single" w:sz="0" w:space="0" w:color="auto"/>
              <w:bottom w:val="single" w:sz="0" w:space="0" w:color="auto"/>
              <w:right w:val="single" w:sz="0" w:space="0" w:color="auto"/>
            </w:tcBorders>
          </w:tcPr>
          <w:p w14:paraId="0BE16033" w14:textId="77777777" w:rsidR="00EC1115" w:rsidRPr="00D77ABD" w:rsidRDefault="00EC1115" w:rsidP="00D77ABD">
            <w:pPr>
              <w:pStyle w:val="BodyText"/>
              <w:spacing w:before="0" w:after="0" w:line="360" w:lineRule="auto"/>
              <w:jc w:val="both"/>
              <w:rPr>
                <w:rFonts w:ascii="Arial" w:hAnsi="Arial" w:cs="Arial"/>
                <w:b/>
                <w:lang w:bidi="he-IL"/>
              </w:rPr>
            </w:pPr>
            <w:r w:rsidRPr="00D77ABD">
              <w:rPr>
                <w:rFonts w:ascii="Arial" w:hAnsi="Arial" w:cs="Arial"/>
                <w:b/>
                <w:lang w:bidi="he-IL"/>
              </w:rPr>
              <w:t>Supervisory authority</w:t>
            </w:r>
          </w:p>
        </w:tc>
        <w:tc>
          <w:tcPr>
            <w:tcW w:w="0" w:type="auto"/>
            <w:tcBorders>
              <w:top w:val="single" w:sz="0" w:space="0" w:color="auto"/>
              <w:left w:val="single" w:sz="0" w:space="0" w:color="auto"/>
              <w:bottom w:val="single" w:sz="0" w:space="0" w:color="auto"/>
              <w:right w:val="single" w:sz="0" w:space="0" w:color="auto"/>
            </w:tcBorders>
          </w:tcPr>
          <w:p w14:paraId="6034359B" w14:textId="17D6AABA"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 xml:space="preserve">This is the national body responsible for data protection. The supervisory authority for our organisation is the </w:t>
            </w:r>
            <w:r w:rsidRPr="00D77ABD">
              <w:rPr>
                <w:rFonts w:ascii="Arial" w:hAnsi="Arial" w:cs="Arial"/>
                <w:b/>
                <w:bCs/>
                <w:color w:val="auto"/>
                <w:sz w:val="24"/>
                <w:szCs w:val="24"/>
              </w:rPr>
              <w:t>Information Commissioners Office</w:t>
            </w:r>
            <w:r w:rsidRPr="00D77ABD">
              <w:rPr>
                <w:rFonts w:ascii="Arial" w:hAnsi="Arial" w:cs="Arial"/>
                <w:color w:val="auto"/>
                <w:sz w:val="24"/>
                <w:szCs w:val="24"/>
              </w:rPr>
              <w:t>.</w:t>
            </w:r>
          </w:p>
        </w:tc>
      </w:tr>
    </w:tbl>
    <w:p w14:paraId="711F0628" w14:textId="77777777" w:rsidR="00EC1115" w:rsidRPr="00D77ABD" w:rsidRDefault="00EC1115" w:rsidP="00D77ABD">
      <w:pPr>
        <w:spacing w:after="160" w:line="360" w:lineRule="auto"/>
        <w:rPr>
          <w:rFonts w:ascii="Arial" w:hAnsi="Arial" w:cs="Arial"/>
          <w:color w:val="auto"/>
          <w:sz w:val="24"/>
          <w:szCs w:val="24"/>
          <w:lang w:val="en-US"/>
        </w:rPr>
      </w:pPr>
    </w:p>
    <w:p w14:paraId="69FB6D43" w14:textId="77777777" w:rsidR="00D77ABD" w:rsidRDefault="00D77ABD">
      <w:pPr>
        <w:spacing w:after="0" w:line="240" w:lineRule="auto"/>
        <w:rPr>
          <w:rFonts w:ascii="Arial" w:hAnsi="Arial" w:cs="Arial"/>
          <w:b/>
          <w:bCs/>
          <w:color w:val="auto"/>
          <w:kern w:val="18"/>
          <w:sz w:val="24"/>
          <w:szCs w:val="24"/>
        </w:rPr>
      </w:pPr>
      <w:r>
        <w:rPr>
          <w:rFonts w:ascii="Arial" w:hAnsi="Arial" w:cs="Arial"/>
          <w:color w:val="auto"/>
          <w:sz w:val="24"/>
          <w:szCs w:val="24"/>
        </w:rPr>
        <w:br w:type="page"/>
      </w:r>
    </w:p>
    <w:p w14:paraId="4E3C1521" w14:textId="40CF40F2" w:rsidR="00EC1115" w:rsidRPr="00D77ABD" w:rsidRDefault="00EC1115" w:rsidP="00D77ABD">
      <w:pPr>
        <w:pStyle w:val="Heading1"/>
        <w:spacing w:line="360" w:lineRule="auto"/>
        <w:rPr>
          <w:rFonts w:ascii="Arial" w:hAnsi="Arial" w:cs="Arial"/>
          <w:color w:val="auto"/>
          <w:sz w:val="24"/>
          <w:szCs w:val="24"/>
        </w:rPr>
      </w:pPr>
      <w:r w:rsidRPr="00D77ABD">
        <w:rPr>
          <w:rFonts w:ascii="Arial" w:hAnsi="Arial" w:cs="Arial"/>
          <w:color w:val="auto"/>
          <w:sz w:val="24"/>
          <w:szCs w:val="24"/>
        </w:rPr>
        <w:lastRenderedPageBreak/>
        <w:t>Scope</w:t>
      </w:r>
    </w:p>
    <w:p w14:paraId="720382B4" w14:textId="44461798" w:rsidR="00EC1115" w:rsidRPr="00D77ABD" w:rsidRDefault="00EC1115" w:rsidP="00D77ABD">
      <w:pPr>
        <w:spacing w:after="160" w:line="360" w:lineRule="auto"/>
        <w:rPr>
          <w:rFonts w:ascii="Arial" w:hAnsi="Arial" w:cs="Arial"/>
          <w:color w:val="auto"/>
          <w:sz w:val="24"/>
          <w:szCs w:val="24"/>
        </w:rPr>
      </w:pPr>
      <w:r w:rsidRPr="00D77ABD">
        <w:rPr>
          <w:rFonts w:ascii="Arial" w:hAnsi="Arial" w:cs="Arial"/>
          <w:color w:val="auto"/>
          <w:sz w:val="24"/>
          <w:szCs w:val="24"/>
        </w:rPr>
        <w:t>This policy applies to all staff</w:t>
      </w:r>
      <w:r w:rsidR="00BA190B" w:rsidRPr="00D77ABD">
        <w:rPr>
          <w:rFonts w:ascii="Arial" w:hAnsi="Arial" w:cs="Arial"/>
          <w:color w:val="auto"/>
          <w:sz w:val="24"/>
          <w:szCs w:val="24"/>
        </w:rPr>
        <w:t xml:space="preserve"> and freelance contractors</w:t>
      </w:r>
      <w:r w:rsidRPr="00D77ABD">
        <w:rPr>
          <w:rFonts w:ascii="Arial" w:hAnsi="Arial" w:cs="Arial"/>
          <w:color w:val="auto"/>
          <w:sz w:val="24"/>
          <w:szCs w:val="24"/>
        </w:rPr>
        <w:t>, who must be familiar with this policy and comply with its terms.</w:t>
      </w:r>
    </w:p>
    <w:p w14:paraId="0BBA2CEE" w14:textId="280CA7BD" w:rsidR="00EC1115" w:rsidRPr="00D77ABD" w:rsidRDefault="00EC1115" w:rsidP="00D77ABD">
      <w:pPr>
        <w:spacing w:after="160" w:line="360" w:lineRule="auto"/>
        <w:rPr>
          <w:rFonts w:ascii="Arial" w:hAnsi="Arial" w:cs="Arial"/>
          <w:color w:val="auto"/>
          <w:sz w:val="24"/>
          <w:szCs w:val="24"/>
        </w:rPr>
      </w:pPr>
      <w:r w:rsidRPr="00D77ABD">
        <w:rPr>
          <w:rFonts w:ascii="Arial" w:hAnsi="Arial" w:cs="Arial"/>
          <w:color w:val="auto"/>
          <w:sz w:val="24"/>
          <w:szCs w:val="24"/>
        </w:rPr>
        <w:t xml:space="preserve">We may supplement or amend this policy by additional policies and guidelines from time to time. Any new or modified policy will be circulated to staff </w:t>
      </w:r>
      <w:r w:rsidR="00222E49" w:rsidRPr="00D77ABD">
        <w:rPr>
          <w:rFonts w:ascii="Arial" w:hAnsi="Arial" w:cs="Arial"/>
          <w:color w:val="auto"/>
          <w:sz w:val="24"/>
          <w:szCs w:val="24"/>
        </w:rPr>
        <w:t xml:space="preserve">and freelance contractors </w:t>
      </w:r>
      <w:r w:rsidRPr="00D77ABD">
        <w:rPr>
          <w:rFonts w:ascii="Arial" w:hAnsi="Arial" w:cs="Arial"/>
          <w:color w:val="auto"/>
          <w:sz w:val="24"/>
          <w:szCs w:val="24"/>
        </w:rPr>
        <w:t>before being adopted.</w:t>
      </w:r>
    </w:p>
    <w:p w14:paraId="005A4B8E" w14:textId="77777777" w:rsidR="00EC1115" w:rsidRPr="00D77ABD" w:rsidRDefault="00EC1115" w:rsidP="00D77ABD">
      <w:pPr>
        <w:spacing w:after="160" w:line="360" w:lineRule="auto"/>
        <w:rPr>
          <w:rFonts w:ascii="Arial" w:eastAsiaTheme="majorEastAsia" w:hAnsi="Arial" w:cs="Arial"/>
          <w:bCs/>
          <w:color w:val="auto"/>
          <w:sz w:val="24"/>
          <w:szCs w:val="24"/>
        </w:rPr>
      </w:pPr>
      <w:r w:rsidRPr="00D77ABD">
        <w:rPr>
          <w:rFonts w:ascii="Arial" w:eastAsiaTheme="majorEastAsia" w:hAnsi="Arial" w:cs="Arial"/>
          <w:bCs/>
          <w:color w:val="auto"/>
          <w:sz w:val="24"/>
          <w:szCs w:val="24"/>
        </w:rPr>
        <w:t>Who is responsible for this policy?</w:t>
      </w:r>
    </w:p>
    <w:p w14:paraId="231136B1" w14:textId="272E8981" w:rsidR="00EC1115" w:rsidRPr="00D77ABD" w:rsidRDefault="00EC1115" w:rsidP="00D77ABD">
      <w:pPr>
        <w:spacing w:after="160" w:line="360" w:lineRule="auto"/>
        <w:rPr>
          <w:rFonts w:ascii="Arial" w:hAnsi="Arial" w:cs="Arial"/>
          <w:color w:val="auto"/>
          <w:sz w:val="24"/>
          <w:szCs w:val="24"/>
        </w:rPr>
      </w:pPr>
      <w:r w:rsidRPr="00D77ABD">
        <w:rPr>
          <w:rFonts w:ascii="Arial" w:hAnsi="Arial" w:cs="Arial"/>
          <w:color w:val="auto"/>
          <w:sz w:val="24"/>
          <w:szCs w:val="24"/>
        </w:rPr>
        <w:t xml:space="preserve">As our data protection officer (DPO), </w:t>
      </w:r>
      <w:r w:rsidR="00BA190B" w:rsidRPr="00D77ABD">
        <w:rPr>
          <w:rFonts w:ascii="Arial" w:hAnsi="Arial" w:cs="Arial"/>
          <w:color w:val="auto"/>
          <w:sz w:val="24"/>
          <w:szCs w:val="24"/>
        </w:rPr>
        <w:t xml:space="preserve">Philip Gauron </w:t>
      </w:r>
      <w:r w:rsidRPr="00D77ABD">
        <w:rPr>
          <w:rFonts w:ascii="Arial" w:hAnsi="Arial" w:cs="Arial"/>
          <w:color w:val="auto"/>
          <w:sz w:val="24"/>
          <w:szCs w:val="24"/>
        </w:rPr>
        <w:t>has overall responsibility for the day-to-day implementation of this policy. You should contact the DPO for further information about this policy if necessary.</w:t>
      </w:r>
    </w:p>
    <w:p w14:paraId="2831DEAF" w14:textId="1C389D9E" w:rsidR="00BA190B" w:rsidRPr="00D77ABD" w:rsidRDefault="00BA190B" w:rsidP="00D77ABD">
      <w:pPr>
        <w:spacing w:after="160" w:line="360" w:lineRule="auto"/>
        <w:rPr>
          <w:rFonts w:ascii="Arial" w:hAnsi="Arial" w:cs="Arial"/>
          <w:color w:val="auto"/>
          <w:sz w:val="24"/>
          <w:szCs w:val="24"/>
        </w:rPr>
      </w:pPr>
      <w:hyperlink r:id="rId6" w:history="1">
        <w:r w:rsidRPr="00D77ABD">
          <w:rPr>
            <w:rStyle w:val="Hyperlink"/>
            <w:rFonts w:ascii="Arial" w:hAnsi="Arial" w:cs="Arial"/>
            <w:color w:val="auto"/>
            <w:sz w:val="24"/>
            <w:szCs w:val="24"/>
            <w:lang w:val="en-GB" w:bidi="he-IL"/>
          </w:rPr>
          <w:t>phil@clearfcusproductions.ltd.uk</w:t>
        </w:r>
      </w:hyperlink>
      <w:r w:rsidRPr="00D77ABD">
        <w:rPr>
          <w:rFonts w:ascii="Arial" w:hAnsi="Arial" w:cs="Arial"/>
          <w:color w:val="auto"/>
          <w:sz w:val="24"/>
          <w:szCs w:val="24"/>
        </w:rPr>
        <w:t xml:space="preserve"> / 01865 744722</w:t>
      </w:r>
    </w:p>
    <w:p w14:paraId="55C864BE" w14:textId="56878623" w:rsidR="00EC1115" w:rsidRPr="00D77ABD" w:rsidRDefault="00EC1115" w:rsidP="00D77ABD">
      <w:pPr>
        <w:pStyle w:val="Heading1"/>
        <w:spacing w:line="360" w:lineRule="auto"/>
        <w:rPr>
          <w:rFonts w:ascii="Arial" w:hAnsi="Arial" w:cs="Arial"/>
          <w:color w:val="auto"/>
          <w:sz w:val="24"/>
          <w:szCs w:val="24"/>
        </w:rPr>
      </w:pPr>
      <w:r w:rsidRPr="00D77ABD">
        <w:rPr>
          <w:rFonts w:ascii="Arial" w:hAnsi="Arial" w:cs="Arial"/>
          <w:color w:val="auto"/>
          <w:sz w:val="24"/>
          <w:szCs w:val="24"/>
        </w:rPr>
        <w:t>The principles</w:t>
      </w:r>
    </w:p>
    <w:p w14:paraId="03CDABF6" w14:textId="088BD57B" w:rsidR="00EC1115" w:rsidRPr="00D77ABD" w:rsidRDefault="00BA190B" w:rsidP="00D77ABD">
      <w:pPr>
        <w:spacing w:after="160" w:line="360" w:lineRule="auto"/>
        <w:rPr>
          <w:rFonts w:ascii="Arial" w:hAnsi="Arial" w:cs="Arial"/>
          <w:color w:val="auto"/>
          <w:sz w:val="24"/>
          <w:szCs w:val="24"/>
        </w:rPr>
      </w:pPr>
      <w:r w:rsidRPr="00D77ABD">
        <w:rPr>
          <w:rFonts w:ascii="Arial" w:hAnsi="Arial" w:cs="Arial"/>
          <w:color w:val="auto"/>
          <w:sz w:val="24"/>
          <w:szCs w:val="24"/>
        </w:rPr>
        <w:t>Clear Focus</w:t>
      </w:r>
      <w:r w:rsidR="00222E49" w:rsidRPr="00D77ABD">
        <w:rPr>
          <w:rFonts w:ascii="Arial" w:hAnsi="Arial" w:cs="Arial"/>
          <w:color w:val="auto"/>
          <w:sz w:val="24"/>
          <w:szCs w:val="24"/>
        </w:rPr>
        <w:t xml:space="preserve"> </w:t>
      </w:r>
      <w:r w:rsidRPr="00D77ABD">
        <w:rPr>
          <w:rFonts w:ascii="Arial" w:hAnsi="Arial" w:cs="Arial"/>
          <w:color w:val="auto"/>
          <w:sz w:val="24"/>
          <w:szCs w:val="24"/>
        </w:rPr>
        <w:t xml:space="preserve">Productions Ltd </w:t>
      </w:r>
      <w:r w:rsidR="00EC1115" w:rsidRPr="00D77ABD">
        <w:rPr>
          <w:rFonts w:ascii="Arial" w:hAnsi="Arial" w:cs="Arial"/>
          <w:color w:val="auto"/>
          <w:sz w:val="24"/>
          <w:szCs w:val="24"/>
        </w:rPr>
        <w:t xml:space="preserve">shall comply with the principles of data protection (the </w:t>
      </w:r>
      <w:proofErr w:type="gramStart"/>
      <w:r w:rsidR="00EC1115" w:rsidRPr="00D77ABD">
        <w:rPr>
          <w:rFonts w:ascii="Arial" w:hAnsi="Arial" w:cs="Arial"/>
          <w:color w:val="auto"/>
          <w:sz w:val="24"/>
          <w:szCs w:val="24"/>
        </w:rPr>
        <w:t>Principles</w:t>
      </w:r>
      <w:proofErr w:type="gramEnd"/>
      <w:r w:rsidR="00EC1115" w:rsidRPr="00D77ABD">
        <w:rPr>
          <w:rFonts w:ascii="Arial" w:hAnsi="Arial" w:cs="Arial"/>
          <w:color w:val="auto"/>
          <w:sz w:val="24"/>
          <w:szCs w:val="24"/>
        </w:rPr>
        <w:t xml:space="preserve">) enumerated in the EU General Data Protection Regulation. We will make every effort possible in everything we do to comply with these principles. The </w:t>
      </w:r>
      <w:proofErr w:type="gramStart"/>
      <w:r w:rsidR="00EC1115" w:rsidRPr="00D77ABD">
        <w:rPr>
          <w:rFonts w:ascii="Arial" w:hAnsi="Arial" w:cs="Arial"/>
          <w:color w:val="auto"/>
          <w:sz w:val="24"/>
          <w:szCs w:val="24"/>
        </w:rPr>
        <w:t>Principles</w:t>
      </w:r>
      <w:proofErr w:type="gramEnd"/>
      <w:r w:rsidR="00EC1115" w:rsidRPr="00D77ABD">
        <w:rPr>
          <w:rFonts w:ascii="Arial" w:hAnsi="Arial" w:cs="Arial"/>
          <w:color w:val="auto"/>
          <w:sz w:val="24"/>
          <w:szCs w:val="24"/>
        </w:rPr>
        <w:t xml:space="preserve"> are:</w:t>
      </w:r>
    </w:p>
    <w:p w14:paraId="044AB52B"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1. Lawful, fair and transparent</w:t>
      </w:r>
    </w:p>
    <w:p w14:paraId="4114D9F5" w14:textId="77777777" w:rsidR="00EC1115" w:rsidRPr="00D77ABD" w:rsidRDefault="00EC1115" w:rsidP="00D77ABD">
      <w:pPr>
        <w:spacing w:after="160" w:line="360" w:lineRule="auto"/>
        <w:rPr>
          <w:rFonts w:ascii="Arial" w:hAnsi="Arial" w:cs="Arial"/>
          <w:color w:val="auto"/>
          <w:sz w:val="24"/>
          <w:szCs w:val="24"/>
        </w:rPr>
      </w:pPr>
      <w:r w:rsidRPr="00D77ABD">
        <w:rPr>
          <w:rFonts w:ascii="Arial" w:hAnsi="Arial" w:cs="Arial"/>
          <w:color w:val="auto"/>
          <w:sz w:val="24"/>
          <w:szCs w:val="24"/>
        </w:rPr>
        <w:t>Data collection must be fair, for a legal purpose and we must be open and transparent as to how the data will be used.</w:t>
      </w:r>
    </w:p>
    <w:p w14:paraId="57FA73B4"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2. Limited for its purpose</w:t>
      </w:r>
    </w:p>
    <w:p w14:paraId="3E35A937" w14:textId="77777777" w:rsidR="00EC1115" w:rsidRPr="00D77ABD" w:rsidRDefault="00EC1115" w:rsidP="00D77ABD">
      <w:pPr>
        <w:spacing w:after="160" w:line="360" w:lineRule="auto"/>
        <w:rPr>
          <w:rFonts w:ascii="Arial" w:hAnsi="Arial" w:cs="Arial"/>
          <w:color w:val="auto"/>
          <w:sz w:val="24"/>
          <w:szCs w:val="24"/>
        </w:rPr>
      </w:pPr>
      <w:r w:rsidRPr="00D77ABD">
        <w:rPr>
          <w:rFonts w:ascii="Arial" w:hAnsi="Arial" w:cs="Arial"/>
          <w:color w:val="auto"/>
          <w:sz w:val="24"/>
          <w:szCs w:val="24"/>
        </w:rPr>
        <w:t>Data can only be collected for a specific purpose.</w:t>
      </w:r>
    </w:p>
    <w:p w14:paraId="2BA9813E"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3. Data minimisation</w:t>
      </w:r>
    </w:p>
    <w:p w14:paraId="20CFEE55" w14:textId="77777777" w:rsidR="00EC1115" w:rsidRPr="00D77ABD" w:rsidRDefault="00EC1115" w:rsidP="00D77ABD">
      <w:pPr>
        <w:spacing w:after="160" w:line="360" w:lineRule="auto"/>
        <w:rPr>
          <w:rFonts w:ascii="Arial" w:hAnsi="Arial" w:cs="Arial"/>
          <w:color w:val="auto"/>
          <w:sz w:val="24"/>
          <w:szCs w:val="24"/>
        </w:rPr>
      </w:pPr>
      <w:r w:rsidRPr="00D77ABD">
        <w:rPr>
          <w:rFonts w:ascii="Arial" w:hAnsi="Arial" w:cs="Arial"/>
          <w:color w:val="auto"/>
          <w:sz w:val="24"/>
          <w:szCs w:val="24"/>
        </w:rPr>
        <w:t>Any data collected must be necessary and not excessive for its purpose.</w:t>
      </w:r>
    </w:p>
    <w:p w14:paraId="63F6FF4E"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4. Accurate</w:t>
      </w:r>
    </w:p>
    <w:p w14:paraId="15AD37AB" w14:textId="77777777" w:rsidR="00EC1115" w:rsidRPr="00D77ABD" w:rsidRDefault="00EC1115" w:rsidP="00D77ABD">
      <w:pPr>
        <w:spacing w:after="160" w:line="360" w:lineRule="auto"/>
        <w:rPr>
          <w:rFonts w:ascii="Arial" w:hAnsi="Arial" w:cs="Arial"/>
          <w:color w:val="auto"/>
          <w:sz w:val="24"/>
          <w:szCs w:val="24"/>
        </w:rPr>
      </w:pPr>
      <w:r w:rsidRPr="00D77ABD">
        <w:rPr>
          <w:rFonts w:ascii="Arial" w:hAnsi="Arial" w:cs="Arial"/>
          <w:color w:val="auto"/>
          <w:sz w:val="24"/>
          <w:szCs w:val="24"/>
        </w:rPr>
        <w:t>The data we hold must be accurate and kept up to date.</w:t>
      </w:r>
    </w:p>
    <w:p w14:paraId="313D56EA"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5. Retention</w:t>
      </w:r>
    </w:p>
    <w:p w14:paraId="193C26E7" w14:textId="77777777" w:rsidR="00EC1115" w:rsidRPr="00D77ABD" w:rsidRDefault="00EC1115" w:rsidP="00D77ABD">
      <w:pPr>
        <w:spacing w:after="160" w:line="360" w:lineRule="auto"/>
        <w:rPr>
          <w:rFonts w:ascii="Arial" w:hAnsi="Arial" w:cs="Arial"/>
          <w:color w:val="auto"/>
          <w:sz w:val="24"/>
          <w:szCs w:val="24"/>
        </w:rPr>
      </w:pPr>
      <w:r w:rsidRPr="00D77ABD">
        <w:rPr>
          <w:rFonts w:ascii="Arial" w:hAnsi="Arial" w:cs="Arial"/>
          <w:color w:val="auto"/>
          <w:sz w:val="24"/>
          <w:szCs w:val="24"/>
        </w:rPr>
        <w:t>We cannot store data longer than necessary.</w:t>
      </w:r>
    </w:p>
    <w:p w14:paraId="33AD21DE"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lastRenderedPageBreak/>
        <w:t>6. Integrity and confidentiality</w:t>
      </w:r>
    </w:p>
    <w:p w14:paraId="13F91319" w14:textId="77777777" w:rsidR="00EC1115" w:rsidRPr="00D77ABD" w:rsidRDefault="00EC1115" w:rsidP="00D77ABD">
      <w:pPr>
        <w:spacing w:after="160" w:line="360" w:lineRule="auto"/>
        <w:rPr>
          <w:rFonts w:ascii="Arial" w:hAnsi="Arial" w:cs="Arial"/>
          <w:color w:val="auto"/>
          <w:sz w:val="24"/>
          <w:szCs w:val="24"/>
        </w:rPr>
      </w:pPr>
      <w:r w:rsidRPr="00D77ABD">
        <w:rPr>
          <w:rFonts w:ascii="Arial" w:hAnsi="Arial" w:cs="Arial"/>
          <w:color w:val="auto"/>
          <w:sz w:val="24"/>
          <w:szCs w:val="24"/>
        </w:rPr>
        <w:t>The data we hold must be kept safe and secure.</w:t>
      </w:r>
    </w:p>
    <w:p w14:paraId="555E6A91" w14:textId="77777777" w:rsidR="00EC1115" w:rsidRPr="00D77ABD" w:rsidRDefault="00EC1115" w:rsidP="00D77ABD">
      <w:pPr>
        <w:spacing w:after="160" w:line="360" w:lineRule="auto"/>
        <w:rPr>
          <w:rFonts w:ascii="Arial" w:eastAsiaTheme="majorEastAsia" w:hAnsi="Arial" w:cs="Arial"/>
          <w:bCs/>
          <w:color w:val="auto"/>
          <w:sz w:val="24"/>
          <w:szCs w:val="24"/>
        </w:rPr>
      </w:pPr>
      <w:r w:rsidRPr="00D77ABD">
        <w:rPr>
          <w:rFonts w:ascii="Arial" w:eastAsiaTheme="majorEastAsia" w:hAnsi="Arial" w:cs="Arial"/>
          <w:bCs/>
          <w:color w:val="auto"/>
          <w:sz w:val="24"/>
          <w:szCs w:val="24"/>
        </w:rPr>
        <w:t>Accountability and transparency</w:t>
      </w:r>
    </w:p>
    <w:p w14:paraId="222B1744"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 xml:space="preserve">We must ensure accountability and transparency in all our use of personal data. We must show how we comply with each Principle. You are responsible for keeping a written record of how all the data processing activities you are responsible for comply with each of the </w:t>
      </w:r>
      <w:proofErr w:type="gramStart"/>
      <w:r w:rsidRPr="00D77ABD">
        <w:rPr>
          <w:rFonts w:ascii="Arial" w:hAnsi="Arial" w:cs="Arial"/>
          <w:color w:val="auto"/>
          <w:sz w:val="24"/>
          <w:szCs w:val="24"/>
        </w:rPr>
        <w:t>Principles</w:t>
      </w:r>
      <w:proofErr w:type="gramEnd"/>
      <w:r w:rsidRPr="00D77ABD">
        <w:rPr>
          <w:rFonts w:ascii="Arial" w:hAnsi="Arial" w:cs="Arial"/>
          <w:color w:val="auto"/>
          <w:sz w:val="24"/>
          <w:szCs w:val="24"/>
        </w:rPr>
        <w:t>. This must be kept up to date and must be approved by the DPO.</w:t>
      </w:r>
    </w:p>
    <w:p w14:paraId="6A285654"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 xml:space="preserve">To comply with data protection laws and the accountability and transparency Principle of GDPR, we must demonstrate compliance. You are responsible for understanding your </w:t>
      </w:r>
      <w:proofErr w:type="gramStart"/>
      <w:r w:rsidRPr="00D77ABD">
        <w:rPr>
          <w:rFonts w:ascii="Arial" w:hAnsi="Arial" w:cs="Arial"/>
          <w:color w:val="auto"/>
          <w:sz w:val="24"/>
          <w:szCs w:val="24"/>
        </w:rPr>
        <w:t>particular responsibilities</w:t>
      </w:r>
      <w:proofErr w:type="gramEnd"/>
      <w:r w:rsidRPr="00D77ABD">
        <w:rPr>
          <w:rFonts w:ascii="Arial" w:hAnsi="Arial" w:cs="Arial"/>
          <w:color w:val="auto"/>
          <w:sz w:val="24"/>
          <w:szCs w:val="24"/>
        </w:rPr>
        <w:t xml:space="preserve"> to ensure we meet the following data protection obligations:</w:t>
      </w:r>
    </w:p>
    <w:p w14:paraId="2884D16C" w14:textId="77777777" w:rsidR="00EC1115" w:rsidRPr="00D77ABD" w:rsidRDefault="00EC1115" w:rsidP="00D77ABD">
      <w:pPr>
        <w:pStyle w:val="ListParagraph"/>
        <w:numPr>
          <w:ilvl w:val="0"/>
          <w:numId w:val="8"/>
        </w:numPr>
        <w:spacing w:line="360" w:lineRule="auto"/>
        <w:rPr>
          <w:rFonts w:ascii="Arial" w:hAnsi="Arial" w:cs="Arial"/>
          <w:szCs w:val="24"/>
        </w:rPr>
      </w:pPr>
      <w:r w:rsidRPr="00D77ABD">
        <w:rPr>
          <w:rFonts w:ascii="Arial" w:hAnsi="Arial" w:cs="Arial"/>
          <w:szCs w:val="24"/>
        </w:rPr>
        <w:t>Fully implement all appropriate technical and organisational measures</w:t>
      </w:r>
    </w:p>
    <w:p w14:paraId="0A62EE36" w14:textId="77777777" w:rsidR="00EC1115" w:rsidRPr="00D77ABD" w:rsidRDefault="00EC1115" w:rsidP="00D77ABD">
      <w:pPr>
        <w:pStyle w:val="ListParagraph"/>
        <w:numPr>
          <w:ilvl w:val="0"/>
          <w:numId w:val="8"/>
        </w:numPr>
        <w:spacing w:line="360" w:lineRule="auto"/>
        <w:rPr>
          <w:rFonts w:ascii="Arial" w:hAnsi="Arial" w:cs="Arial"/>
          <w:szCs w:val="24"/>
        </w:rPr>
      </w:pPr>
      <w:r w:rsidRPr="00D77ABD">
        <w:rPr>
          <w:rFonts w:ascii="Arial" w:hAnsi="Arial" w:cs="Arial"/>
          <w:szCs w:val="24"/>
        </w:rPr>
        <w:t>Maintain up to date and relevant documentation on all processing activities</w:t>
      </w:r>
    </w:p>
    <w:p w14:paraId="10593628" w14:textId="77777777" w:rsidR="00EC1115" w:rsidRPr="00D77ABD" w:rsidRDefault="00EC1115" w:rsidP="00D77ABD">
      <w:pPr>
        <w:pStyle w:val="ListParagraph"/>
        <w:numPr>
          <w:ilvl w:val="0"/>
          <w:numId w:val="8"/>
        </w:numPr>
        <w:spacing w:line="360" w:lineRule="auto"/>
        <w:rPr>
          <w:rFonts w:ascii="Arial" w:hAnsi="Arial" w:cs="Arial"/>
          <w:szCs w:val="24"/>
        </w:rPr>
      </w:pPr>
      <w:r w:rsidRPr="00D77ABD">
        <w:rPr>
          <w:rFonts w:ascii="Arial" w:hAnsi="Arial" w:cs="Arial"/>
          <w:szCs w:val="24"/>
        </w:rPr>
        <w:t>Conducting Data Protection Impact Assessments</w:t>
      </w:r>
    </w:p>
    <w:p w14:paraId="497F5A46" w14:textId="1DB8AE6B" w:rsidR="00EC1115" w:rsidRPr="00D77ABD" w:rsidRDefault="00EC1115" w:rsidP="00D77ABD">
      <w:pPr>
        <w:pStyle w:val="ListParagraph"/>
        <w:numPr>
          <w:ilvl w:val="0"/>
          <w:numId w:val="8"/>
        </w:numPr>
        <w:spacing w:line="360" w:lineRule="auto"/>
        <w:rPr>
          <w:rFonts w:ascii="Arial" w:hAnsi="Arial" w:cs="Arial"/>
          <w:szCs w:val="24"/>
        </w:rPr>
      </w:pPr>
      <w:r w:rsidRPr="00D77ABD">
        <w:rPr>
          <w:rFonts w:ascii="Arial" w:hAnsi="Arial" w:cs="Arial"/>
          <w:szCs w:val="24"/>
        </w:rPr>
        <w:t>Implement measures to ensure privacy by design and default, including</w:t>
      </w:r>
      <w:r w:rsidR="00B6084B" w:rsidRPr="00D77ABD">
        <w:rPr>
          <w:rFonts w:ascii="Arial" w:hAnsi="Arial" w:cs="Arial"/>
          <w:szCs w:val="24"/>
        </w:rPr>
        <w:t>, where appropriate</w:t>
      </w:r>
      <w:r w:rsidRPr="00D77ABD">
        <w:rPr>
          <w:rFonts w:ascii="Arial" w:hAnsi="Arial" w:cs="Arial"/>
          <w:szCs w:val="24"/>
        </w:rPr>
        <w:t>:</w:t>
      </w:r>
    </w:p>
    <w:p w14:paraId="35B6FCAF" w14:textId="77777777" w:rsidR="00EC1115" w:rsidRPr="00D77ABD" w:rsidRDefault="00EC1115" w:rsidP="00D77ABD">
      <w:pPr>
        <w:pStyle w:val="ListParagraph"/>
        <w:numPr>
          <w:ilvl w:val="1"/>
          <w:numId w:val="8"/>
        </w:numPr>
        <w:spacing w:line="360" w:lineRule="auto"/>
        <w:rPr>
          <w:rFonts w:ascii="Arial" w:hAnsi="Arial" w:cs="Arial"/>
          <w:szCs w:val="24"/>
        </w:rPr>
      </w:pPr>
      <w:r w:rsidRPr="00D77ABD">
        <w:rPr>
          <w:rFonts w:ascii="Arial" w:hAnsi="Arial" w:cs="Arial"/>
          <w:szCs w:val="24"/>
        </w:rPr>
        <w:t>Data minimisation</w:t>
      </w:r>
    </w:p>
    <w:p w14:paraId="48088377" w14:textId="77777777" w:rsidR="00EC1115" w:rsidRPr="00D77ABD" w:rsidRDefault="00EC1115" w:rsidP="00D77ABD">
      <w:pPr>
        <w:pStyle w:val="ListParagraph"/>
        <w:numPr>
          <w:ilvl w:val="1"/>
          <w:numId w:val="8"/>
        </w:numPr>
        <w:spacing w:line="360" w:lineRule="auto"/>
        <w:rPr>
          <w:rFonts w:ascii="Arial" w:hAnsi="Arial" w:cs="Arial"/>
          <w:szCs w:val="24"/>
        </w:rPr>
      </w:pPr>
      <w:r w:rsidRPr="00D77ABD">
        <w:rPr>
          <w:rFonts w:ascii="Arial" w:hAnsi="Arial" w:cs="Arial"/>
          <w:szCs w:val="24"/>
        </w:rPr>
        <w:t>Pseudonymisation</w:t>
      </w:r>
    </w:p>
    <w:p w14:paraId="09A8476C" w14:textId="77777777" w:rsidR="00EC1115" w:rsidRPr="00D77ABD" w:rsidRDefault="00EC1115" w:rsidP="00D77ABD">
      <w:pPr>
        <w:pStyle w:val="ListParagraph"/>
        <w:numPr>
          <w:ilvl w:val="1"/>
          <w:numId w:val="8"/>
        </w:numPr>
        <w:spacing w:line="360" w:lineRule="auto"/>
        <w:rPr>
          <w:rFonts w:ascii="Arial" w:hAnsi="Arial" w:cs="Arial"/>
          <w:szCs w:val="24"/>
        </w:rPr>
      </w:pPr>
      <w:r w:rsidRPr="00D77ABD">
        <w:rPr>
          <w:rFonts w:ascii="Arial" w:hAnsi="Arial" w:cs="Arial"/>
          <w:szCs w:val="24"/>
        </w:rPr>
        <w:t>Transparency</w:t>
      </w:r>
    </w:p>
    <w:p w14:paraId="17C8AFE3" w14:textId="77777777" w:rsidR="00EC1115" w:rsidRPr="00D77ABD" w:rsidRDefault="00EC1115" w:rsidP="00D77ABD">
      <w:pPr>
        <w:pStyle w:val="ListParagraph"/>
        <w:numPr>
          <w:ilvl w:val="1"/>
          <w:numId w:val="8"/>
        </w:numPr>
        <w:spacing w:line="360" w:lineRule="auto"/>
        <w:rPr>
          <w:rFonts w:ascii="Arial" w:hAnsi="Arial" w:cs="Arial"/>
          <w:szCs w:val="24"/>
        </w:rPr>
      </w:pPr>
      <w:r w:rsidRPr="00D77ABD">
        <w:rPr>
          <w:rFonts w:ascii="Arial" w:hAnsi="Arial" w:cs="Arial"/>
          <w:szCs w:val="24"/>
        </w:rPr>
        <w:t>Allowing individuals to monitor processing</w:t>
      </w:r>
    </w:p>
    <w:p w14:paraId="09104D0B" w14:textId="77777777" w:rsidR="00EC1115" w:rsidRPr="00D77ABD" w:rsidRDefault="00EC1115" w:rsidP="00D77ABD">
      <w:pPr>
        <w:pStyle w:val="ListParagraph"/>
        <w:numPr>
          <w:ilvl w:val="1"/>
          <w:numId w:val="8"/>
        </w:numPr>
        <w:spacing w:line="360" w:lineRule="auto"/>
        <w:rPr>
          <w:rFonts w:ascii="Arial" w:hAnsi="Arial" w:cs="Arial"/>
          <w:szCs w:val="24"/>
        </w:rPr>
      </w:pPr>
      <w:r w:rsidRPr="00D77ABD">
        <w:rPr>
          <w:rFonts w:ascii="Arial" w:hAnsi="Arial" w:cs="Arial"/>
          <w:szCs w:val="24"/>
        </w:rPr>
        <w:t>Creating and improving security and enhanced privacy procedures on an ongoing basis</w:t>
      </w:r>
    </w:p>
    <w:p w14:paraId="51684D9A" w14:textId="77777777" w:rsidR="00EC1115" w:rsidRPr="00D77ABD" w:rsidRDefault="00EC1115" w:rsidP="00D77ABD">
      <w:pPr>
        <w:spacing w:after="160" w:line="360" w:lineRule="auto"/>
        <w:rPr>
          <w:rFonts w:ascii="Arial" w:hAnsi="Arial" w:cs="Arial"/>
          <w:b/>
          <w:bCs/>
          <w:color w:val="auto"/>
          <w:kern w:val="18"/>
          <w:sz w:val="24"/>
          <w:szCs w:val="24"/>
        </w:rPr>
      </w:pPr>
      <w:r w:rsidRPr="00D77ABD">
        <w:rPr>
          <w:rFonts w:ascii="Arial" w:hAnsi="Arial" w:cs="Arial"/>
          <w:color w:val="auto"/>
          <w:sz w:val="24"/>
          <w:szCs w:val="24"/>
        </w:rPr>
        <w:br w:type="page"/>
      </w:r>
    </w:p>
    <w:p w14:paraId="2975E609" w14:textId="77777777" w:rsidR="00EC1115" w:rsidRPr="00D77ABD" w:rsidRDefault="00EC1115" w:rsidP="00D77ABD">
      <w:pPr>
        <w:pStyle w:val="Heading1"/>
        <w:spacing w:line="360" w:lineRule="auto"/>
        <w:rPr>
          <w:rFonts w:ascii="Arial" w:hAnsi="Arial" w:cs="Arial"/>
          <w:color w:val="auto"/>
          <w:sz w:val="24"/>
          <w:szCs w:val="24"/>
        </w:rPr>
      </w:pPr>
      <w:r w:rsidRPr="00D77ABD">
        <w:rPr>
          <w:rFonts w:ascii="Arial" w:hAnsi="Arial" w:cs="Arial"/>
          <w:color w:val="auto"/>
          <w:sz w:val="24"/>
          <w:szCs w:val="24"/>
        </w:rPr>
        <w:lastRenderedPageBreak/>
        <w:t>Our procedures</w:t>
      </w:r>
    </w:p>
    <w:p w14:paraId="2B06BFFC" w14:textId="77777777" w:rsidR="00EC1115" w:rsidRPr="00D77ABD" w:rsidRDefault="00EC1115" w:rsidP="00D77ABD">
      <w:pPr>
        <w:pStyle w:val="BodyText1"/>
        <w:spacing w:before="0" w:after="0" w:line="360" w:lineRule="auto"/>
        <w:ind w:left="0"/>
        <w:jc w:val="both"/>
        <w:rPr>
          <w:rFonts w:ascii="Arial" w:eastAsiaTheme="majorEastAsia" w:hAnsi="Arial" w:cs="Arial"/>
          <w:iCs/>
          <w:lang w:bidi="he-IL"/>
        </w:rPr>
      </w:pPr>
      <w:r w:rsidRPr="00D77ABD">
        <w:rPr>
          <w:rFonts w:ascii="Arial" w:eastAsiaTheme="majorEastAsia" w:hAnsi="Arial" w:cs="Arial"/>
          <w:iCs/>
          <w:lang w:bidi="he-IL"/>
        </w:rPr>
        <w:t>Fair and lawful processing</w:t>
      </w:r>
    </w:p>
    <w:p w14:paraId="3D0002C9" w14:textId="77777777" w:rsidR="00EC1115" w:rsidRPr="00D77ABD" w:rsidRDefault="00EC1115" w:rsidP="00D77ABD">
      <w:pPr>
        <w:pStyle w:val="Level1Number"/>
        <w:numPr>
          <w:ilvl w:val="0"/>
          <w:numId w:val="0"/>
        </w:numPr>
        <w:spacing w:before="0" w:after="0" w:line="360" w:lineRule="auto"/>
        <w:jc w:val="both"/>
        <w:rPr>
          <w:rFonts w:ascii="Arial" w:hAnsi="Arial" w:cs="Arial"/>
          <w:sz w:val="24"/>
          <w:szCs w:val="24"/>
          <w:lang w:val="en-GB"/>
        </w:rPr>
      </w:pPr>
    </w:p>
    <w:p w14:paraId="4477A380"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 xml:space="preserve">We must process personal data fairly and lawfully in accordance with individuals’ rights under the first Principle. This generally means that we should not process personal data unless </w:t>
      </w:r>
      <w:bookmarkStart w:id="0" w:name="c65fae2c-8faf-4cec-8413-dd1ddac78351"/>
      <w:bookmarkEnd w:id="0"/>
      <w:r w:rsidRPr="00D77ABD">
        <w:rPr>
          <w:rFonts w:ascii="Arial" w:eastAsiaTheme="minorHAnsi" w:hAnsi="Arial" w:cs="Arial"/>
          <w:sz w:val="24"/>
          <w:szCs w:val="24"/>
          <w:lang w:val="en-GB" w:bidi="he-IL"/>
        </w:rPr>
        <w:t>the individual whose details we are processing has consented to this</w:t>
      </w:r>
      <w:bookmarkStart w:id="1" w:name="26817d10-7d48-43bc-9d5f-dc4b5738208d"/>
      <w:bookmarkEnd w:id="1"/>
      <w:r w:rsidRPr="00D77ABD">
        <w:rPr>
          <w:rFonts w:ascii="Arial" w:eastAsiaTheme="minorHAnsi" w:hAnsi="Arial" w:cs="Arial"/>
          <w:sz w:val="24"/>
          <w:szCs w:val="24"/>
          <w:lang w:val="en-GB" w:bidi="he-IL"/>
        </w:rPr>
        <w:t xml:space="preserve"> happening.</w:t>
      </w:r>
    </w:p>
    <w:p w14:paraId="3CC82E1B"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669D9C05"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If we cannot apply a lawful basis (explained below), our processing does not conform to the first principle and will be unlawful. Data subjects have the right to have any data unlawfully processed erased</w:t>
      </w:r>
    </w:p>
    <w:p w14:paraId="47776054" w14:textId="77777777" w:rsidR="00EC1115" w:rsidRPr="00D77ABD" w:rsidRDefault="00EC1115" w:rsidP="00D77ABD">
      <w:pPr>
        <w:pStyle w:val="BodyText1"/>
        <w:spacing w:before="0" w:after="0" w:line="360" w:lineRule="auto"/>
        <w:ind w:left="0"/>
        <w:jc w:val="both"/>
        <w:rPr>
          <w:rFonts w:ascii="Arial" w:eastAsiaTheme="minorHAnsi" w:hAnsi="Arial" w:cs="Arial"/>
          <w:lang w:bidi="he-IL"/>
        </w:rPr>
      </w:pPr>
    </w:p>
    <w:p w14:paraId="49B761AA" w14:textId="77777777" w:rsidR="00EC1115" w:rsidRPr="00D77ABD" w:rsidRDefault="00EC1115" w:rsidP="00D77ABD">
      <w:pPr>
        <w:pStyle w:val="BodyText1"/>
        <w:spacing w:before="0" w:after="0" w:line="360" w:lineRule="auto"/>
        <w:ind w:left="0"/>
        <w:jc w:val="both"/>
        <w:rPr>
          <w:rFonts w:ascii="Arial" w:eastAsiaTheme="majorEastAsia" w:hAnsi="Arial" w:cs="Arial"/>
          <w:iCs/>
          <w:lang w:bidi="he-IL"/>
        </w:rPr>
      </w:pPr>
      <w:r w:rsidRPr="00D77ABD">
        <w:rPr>
          <w:rFonts w:ascii="Arial" w:eastAsiaTheme="majorEastAsia" w:hAnsi="Arial" w:cs="Arial"/>
          <w:iCs/>
          <w:lang w:bidi="he-IL"/>
        </w:rPr>
        <w:t>Controlling vs. processing data</w:t>
      </w:r>
    </w:p>
    <w:p w14:paraId="76664437" w14:textId="5F3C3AC4"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br/>
      </w:r>
      <w:r w:rsidR="00222E49" w:rsidRPr="00D77ABD">
        <w:rPr>
          <w:rFonts w:ascii="Arial" w:eastAsiaTheme="minorHAnsi" w:hAnsi="Arial" w:cs="Arial"/>
          <w:sz w:val="24"/>
          <w:szCs w:val="24"/>
          <w:lang w:val="en-GB" w:bidi="he-IL"/>
        </w:rPr>
        <w:t>W</w:t>
      </w:r>
      <w:r w:rsidRPr="00D77ABD">
        <w:rPr>
          <w:rFonts w:ascii="Arial" w:eastAsiaTheme="minorHAnsi" w:hAnsi="Arial" w:cs="Arial"/>
          <w:sz w:val="24"/>
          <w:szCs w:val="24"/>
          <w:lang w:val="en-GB" w:bidi="he-IL"/>
        </w:rPr>
        <w:t>e must comply with our contractual obligations and act only on the documented instructions of the data controller. If we at any point determine the purpose and means of processing out with the instructions of the controller, we shall be considered a data controller and therefore breach our contract with the controller and have the same liability as the controller. As a data processor, we must:</w:t>
      </w:r>
    </w:p>
    <w:p w14:paraId="4C53DC3A"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48348CCA" w14:textId="77777777" w:rsidR="00EC1115" w:rsidRPr="00D77ABD" w:rsidRDefault="00EC1115" w:rsidP="00D77ABD">
      <w:pPr>
        <w:pStyle w:val="Level1Number"/>
        <w:numPr>
          <w:ilvl w:val="0"/>
          <w:numId w:val="1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Not use a sub-processor without written authorisation of the data controller</w:t>
      </w:r>
    </w:p>
    <w:p w14:paraId="2309F48E" w14:textId="77777777" w:rsidR="00EC1115" w:rsidRPr="00D77ABD" w:rsidRDefault="00EC1115" w:rsidP="00D77ABD">
      <w:pPr>
        <w:pStyle w:val="Level1Number"/>
        <w:numPr>
          <w:ilvl w:val="0"/>
          <w:numId w:val="1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Co-operate fully with the ICO or other supervisory authority</w:t>
      </w:r>
    </w:p>
    <w:p w14:paraId="4FF7B6E3" w14:textId="77777777" w:rsidR="00EC1115" w:rsidRPr="00D77ABD" w:rsidRDefault="00EC1115" w:rsidP="00D77ABD">
      <w:pPr>
        <w:pStyle w:val="Level1Number"/>
        <w:numPr>
          <w:ilvl w:val="0"/>
          <w:numId w:val="1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Ensure the security of the processing</w:t>
      </w:r>
    </w:p>
    <w:p w14:paraId="6D30115B" w14:textId="77777777" w:rsidR="00EC1115" w:rsidRPr="00D77ABD" w:rsidRDefault="00EC1115" w:rsidP="00D77ABD">
      <w:pPr>
        <w:pStyle w:val="Level1Number"/>
        <w:numPr>
          <w:ilvl w:val="0"/>
          <w:numId w:val="1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Keep accurate records of processing activities</w:t>
      </w:r>
    </w:p>
    <w:p w14:paraId="6816C9AA" w14:textId="77777777" w:rsidR="00EC1115" w:rsidRPr="00D77ABD" w:rsidRDefault="00EC1115" w:rsidP="00D77ABD">
      <w:pPr>
        <w:pStyle w:val="Level1Number"/>
        <w:numPr>
          <w:ilvl w:val="0"/>
          <w:numId w:val="1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Notify the controller of any personal data breaches</w:t>
      </w:r>
    </w:p>
    <w:p w14:paraId="4D437778"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304B01F9"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If you are in any doubt about how we handle data, contact the DPO for clarification.</w:t>
      </w:r>
    </w:p>
    <w:p w14:paraId="48977CF5"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76A19220" w14:textId="77777777" w:rsidR="00EC1115" w:rsidRPr="00D77ABD" w:rsidRDefault="00EC1115" w:rsidP="00D77ABD">
      <w:pPr>
        <w:spacing w:after="160" w:line="360" w:lineRule="auto"/>
        <w:rPr>
          <w:rFonts w:ascii="Arial" w:eastAsiaTheme="majorEastAsia" w:hAnsi="Arial" w:cs="Arial"/>
          <w:iCs/>
          <w:color w:val="auto"/>
          <w:sz w:val="24"/>
          <w:szCs w:val="24"/>
          <w:lang w:val="en-US"/>
        </w:rPr>
      </w:pPr>
      <w:r w:rsidRPr="00D77ABD">
        <w:rPr>
          <w:rFonts w:ascii="Arial" w:eastAsiaTheme="majorEastAsia" w:hAnsi="Arial" w:cs="Arial"/>
          <w:iCs/>
          <w:color w:val="auto"/>
          <w:sz w:val="24"/>
          <w:szCs w:val="24"/>
        </w:rPr>
        <w:br w:type="page"/>
      </w:r>
    </w:p>
    <w:p w14:paraId="2F6FCEA3" w14:textId="77777777" w:rsidR="00EC1115" w:rsidRPr="00D77ABD" w:rsidRDefault="00EC1115" w:rsidP="00D77ABD">
      <w:pPr>
        <w:pStyle w:val="BodyText1"/>
        <w:spacing w:before="0" w:after="0" w:line="360" w:lineRule="auto"/>
        <w:ind w:left="0"/>
        <w:jc w:val="both"/>
        <w:rPr>
          <w:rFonts w:ascii="Arial" w:eastAsiaTheme="majorEastAsia" w:hAnsi="Arial" w:cs="Arial"/>
          <w:b/>
          <w:bCs/>
          <w:iCs/>
          <w:lang w:bidi="he-IL"/>
        </w:rPr>
      </w:pPr>
      <w:r w:rsidRPr="00D77ABD">
        <w:rPr>
          <w:rFonts w:ascii="Arial" w:eastAsiaTheme="majorEastAsia" w:hAnsi="Arial" w:cs="Arial"/>
          <w:b/>
          <w:bCs/>
          <w:iCs/>
          <w:lang w:bidi="he-IL"/>
        </w:rPr>
        <w:lastRenderedPageBreak/>
        <w:t>Lawful basis for processing data</w:t>
      </w:r>
    </w:p>
    <w:p w14:paraId="6F57042D"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br/>
        <w:t xml:space="preserve">We must establish a lawful basis for processing data. Ensure that any data you are responsible for managing has a written lawful basis approved by the DPO. It is your responsibility to check the lawful basis for any data you are working with and ensure </w:t>
      </w:r>
      <w:proofErr w:type="gramStart"/>
      <w:r w:rsidRPr="00D77ABD">
        <w:rPr>
          <w:rFonts w:ascii="Arial" w:eastAsiaTheme="minorHAnsi" w:hAnsi="Arial" w:cs="Arial"/>
          <w:sz w:val="24"/>
          <w:szCs w:val="24"/>
          <w:lang w:val="en-GB" w:bidi="he-IL"/>
        </w:rPr>
        <w:t>all of</w:t>
      </w:r>
      <w:proofErr w:type="gramEnd"/>
      <w:r w:rsidRPr="00D77ABD">
        <w:rPr>
          <w:rFonts w:ascii="Arial" w:eastAsiaTheme="minorHAnsi" w:hAnsi="Arial" w:cs="Arial"/>
          <w:sz w:val="24"/>
          <w:szCs w:val="24"/>
          <w:lang w:val="en-GB" w:bidi="he-IL"/>
        </w:rPr>
        <w:t xml:space="preserve"> your actions comply the lawful basis. At least one of the following conditions must apply whenever we process personal data:</w:t>
      </w:r>
    </w:p>
    <w:p w14:paraId="78481EB1"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01CE5F52" w14:textId="77777777" w:rsidR="00EC1115" w:rsidRPr="00D77ABD" w:rsidRDefault="00EC1115" w:rsidP="00D77ABD">
      <w:pPr>
        <w:pStyle w:val="Level1Number"/>
        <w:numPr>
          <w:ilvl w:val="0"/>
          <w:numId w:val="4"/>
        </w:numPr>
        <w:spacing w:before="0" w:after="0" w:line="360" w:lineRule="auto"/>
        <w:jc w:val="both"/>
        <w:rPr>
          <w:rFonts w:ascii="Arial" w:eastAsiaTheme="minorHAnsi" w:hAnsi="Arial" w:cs="Arial"/>
          <w:b/>
          <w:bCs/>
          <w:sz w:val="24"/>
          <w:szCs w:val="24"/>
          <w:lang w:val="en-GB" w:bidi="he-IL"/>
        </w:rPr>
      </w:pPr>
      <w:r w:rsidRPr="00D77ABD">
        <w:rPr>
          <w:rFonts w:ascii="Arial" w:eastAsiaTheme="minorHAnsi" w:hAnsi="Arial" w:cs="Arial"/>
          <w:b/>
          <w:bCs/>
          <w:sz w:val="24"/>
          <w:szCs w:val="24"/>
          <w:lang w:val="en-GB" w:bidi="he-IL"/>
        </w:rPr>
        <w:t>Consent</w:t>
      </w:r>
    </w:p>
    <w:p w14:paraId="652B795F" w14:textId="77777777" w:rsidR="00EC1115" w:rsidRPr="00D77ABD" w:rsidRDefault="00EC1115" w:rsidP="00D77ABD">
      <w:pPr>
        <w:pStyle w:val="Level1Number"/>
        <w:numPr>
          <w:ilvl w:val="0"/>
          <w:numId w:val="0"/>
        </w:numPr>
        <w:spacing w:before="0" w:after="0" w:line="360" w:lineRule="auto"/>
        <w:ind w:left="80"/>
        <w:jc w:val="both"/>
        <w:rPr>
          <w:rFonts w:ascii="Arial" w:eastAsiaTheme="minorHAnsi" w:hAnsi="Arial" w:cs="Arial"/>
          <w:b/>
          <w:bCs/>
          <w:sz w:val="24"/>
          <w:szCs w:val="24"/>
          <w:lang w:val="en-GB" w:bidi="he-IL"/>
        </w:rPr>
      </w:pPr>
    </w:p>
    <w:p w14:paraId="4FDC0E46" w14:textId="77777777" w:rsidR="00EC1115" w:rsidRPr="00D77ABD" w:rsidRDefault="00EC1115" w:rsidP="00D77ABD">
      <w:pPr>
        <w:pStyle w:val="Level1Number"/>
        <w:numPr>
          <w:ilvl w:val="0"/>
          <w:numId w:val="0"/>
        </w:numPr>
        <w:spacing w:before="0" w:after="0" w:line="360" w:lineRule="auto"/>
        <w:ind w:left="80"/>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We hold recent, clear, explicit, and defined consent for the individual’s data to be processed for a specific purpose.</w:t>
      </w:r>
    </w:p>
    <w:p w14:paraId="481C7F54" w14:textId="77777777" w:rsidR="00EC1115" w:rsidRPr="00D77ABD" w:rsidRDefault="00EC1115" w:rsidP="00D77ABD">
      <w:pPr>
        <w:pStyle w:val="Level1Number"/>
        <w:numPr>
          <w:ilvl w:val="0"/>
          <w:numId w:val="0"/>
        </w:numPr>
        <w:spacing w:before="0" w:after="0" w:line="360" w:lineRule="auto"/>
        <w:ind w:left="80"/>
        <w:jc w:val="both"/>
        <w:rPr>
          <w:rFonts w:ascii="Arial" w:eastAsiaTheme="minorHAnsi" w:hAnsi="Arial" w:cs="Arial"/>
          <w:sz w:val="24"/>
          <w:szCs w:val="24"/>
          <w:lang w:val="en-GB" w:bidi="he-IL"/>
        </w:rPr>
      </w:pPr>
    </w:p>
    <w:p w14:paraId="084D8293" w14:textId="77777777" w:rsidR="00EC1115" w:rsidRPr="00D77ABD" w:rsidRDefault="00EC1115" w:rsidP="00D77ABD">
      <w:pPr>
        <w:pStyle w:val="Level1Number"/>
        <w:numPr>
          <w:ilvl w:val="0"/>
          <w:numId w:val="4"/>
        </w:numPr>
        <w:spacing w:before="0" w:after="0" w:line="360" w:lineRule="auto"/>
        <w:jc w:val="both"/>
        <w:rPr>
          <w:rFonts w:ascii="Arial" w:eastAsiaTheme="minorHAnsi" w:hAnsi="Arial" w:cs="Arial"/>
          <w:b/>
          <w:bCs/>
          <w:sz w:val="24"/>
          <w:szCs w:val="24"/>
          <w:lang w:val="en-GB" w:bidi="he-IL"/>
        </w:rPr>
      </w:pPr>
      <w:r w:rsidRPr="00D77ABD">
        <w:rPr>
          <w:rFonts w:ascii="Arial" w:eastAsiaTheme="minorHAnsi" w:hAnsi="Arial" w:cs="Arial"/>
          <w:b/>
          <w:bCs/>
          <w:sz w:val="24"/>
          <w:szCs w:val="24"/>
          <w:lang w:val="en-GB" w:bidi="he-IL"/>
        </w:rPr>
        <w:t>Contract</w:t>
      </w:r>
    </w:p>
    <w:p w14:paraId="2096F8B4" w14:textId="77777777" w:rsidR="00EC1115" w:rsidRPr="00D77ABD" w:rsidRDefault="00EC1115" w:rsidP="00D77ABD">
      <w:pPr>
        <w:pStyle w:val="Level1Number"/>
        <w:numPr>
          <w:ilvl w:val="0"/>
          <w:numId w:val="0"/>
        </w:numPr>
        <w:spacing w:before="0" w:after="0" w:line="360" w:lineRule="auto"/>
        <w:ind w:left="720" w:hanging="720"/>
        <w:jc w:val="both"/>
        <w:rPr>
          <w:rFonts w:ascii="Arial" w:eastAsiaTheme="minorHAnsi" w:hAnsi="Arial" w:cs="Arial"/>
          <w:b/>
          <w:bCs/>
          <w:sz w:val="24"/>
          <w:szCs w:val="24"/>
          <w:lang w:val="en-GB" w:bidi="he-IL"/>
        </w:rPr>
      </w:pPr>
    </w:p>
    <w:p w14:paraId="5ACFC6D0" w14:textId="77777777" w:rsidR="00EC1115" w:rsidRPr="00D77ABD" w:rsidRDefault="00EC1115" w:rsidP="00D77ABD">
      <w:pPr>
        <w:pStyle w:val="Level1Number"/>
        <w:numPr>
          <w:ilvl w:val="0"/>
          <w:numId w:val="0"/>
        </w:numPr>
        <w:spacing w:before="0" w:after="0" w:line="360" w:lineRule="auto"/>
        <w:ind w:left="720" w:hanging="720"/>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The processing is necessary to fulfil or prepare a contract for the individual.</w:t>
      </w:r>
    </w:p>
    <w:p w14:paraId="700B06F5" w14:textId="77777777" w:rsidR="00EC1115" w:rsidRPr="00D77ABD" w:rsidRDefault="00EC1115" w:rsidP="00D77ABD">
      <w:pPr>
        <w:pStyle w:val="Level1Number"/>
        <w:numPr>
          <w:ilvl w:val="0"/>
          <w:numId w:val="0"/>
        </w:numPr>
        <w:spacing w:before="0" w:after="0" w:line="360" w:lineRule="auto"/>
        <w:ind w:left="720" w:hanging="720"/>
        <w:jc w:val="both"/>
        <w:rPr>
          <w:rFonts w:ascii="Arial" w:eastAsiaTheme="minorHAnsi" w:hAnsi="Arial" w:cs="Arial"/>
          <w:sz w:val="24"/>
          <w:szCs w:val="24"/>
          <w:lang w:val="en-GB" w:bidi="he-IL"/>
        </w:rPr>
      </w:pPr>
    </w:p>
    <w:p w14:paraId="7216C655" w14:textId="77777777" w:rsidR="00EC1115" w:rsidRPr="00D77ABD" w:rsidRDefault="00EC1115" w:rsidP="00D77ABD">
      <w:pPr>
        <w:pStyle w:val="Level1Number"/>
        <w:numPr>
          <w:ilvl w:val="0"/>
          <w:numId w:val="4"/>
        </w:numPr>
        <w:spacing w:before="0" w:after="0" w:line="360" w:lineRule="auto"/>
        <w:jc w:val="both"/>
        <w:rPr>
          <w:rFonts w:ascii="Arial" w:eastAsiaTheme="minorHAnsi" w:hAnsi="Arial" w:cs="Arial"/>
          <w:b/>
          <w:bCs/>
          <w:sz w:val="24"/>
          <w:szCs w:val="24"/>
          <w:lang w:val="en-GB" w:bidi="he-IL"/>
        </w:rPr>
      </w:pPr>
      <w:r w:rsidRPr="00D77ABD">
        <w:rPr>
          <w:rFonts w:ascii="Arial" w:eastAsiaTheme="minorHAnsi" w:hAnsi="Arial" w:cs="Arial"/>
          <w:b/>
          <w:bCs/>
          <w:sz w:val="24"/>
          <w:szCs w:val="24"/>
          <w:lang w:val="en-GB" w:bidi="he-IL"/>
        </w:rPr>
        <w:t>Legal obligation</w:t>
      </w:r>
    </w:p>
    <w:p w14:paraId="6EC3A948" w14:textId="77777777" w:rsidR="00EC1115" w:rsidRPr="00D77ABD" w:rsidRDefault="00EC1115" w:rsidP="00D77ABD">
      <w:pPr>
        <w:pStyle w:val="Level1Number"/>
        <w:numPr>
          <w:ilvl w:val="0"/>
          <w:numId w:val="0"/>
        </w:numPr>
        <w:spacing w:before="0" w:after="0" w:line="360" w:lineRule="auto"/>
        <w:ind w:left="80"/>
        <w:jc w:val="both"/>
        <w:rPr>
          <w:rFonts w:ascii="Arial" w:eastAsiaTheme="minorHAnsi" w:hAnsi="Arial" w:cs="Arial"/>
          <w:b/>
          <w:bCs/>
          <w:sz w:val="24"/>
          <w:szCs w:val="24"/>
          <w:lang w:val="en-GB" w:bidi="he-IL"/>
        </w:rPr>
      </w:pPr>
    </w:p>
    <w:p w14:paraId="6342197A" w14:textId="77777777" w:rsidR="00EC1115" w:rsidRPr="00D77ABD" w:rsidRDefault="00EC1115" w:rsidP="00D77ABD">
      <w:pPr>
        <w:pStyle w:val="Level1Number"/>
        <w:numPr>
          <w:ilvl w:val="0"/>
          <w:numId w:val="0"/>
        </w:numPr>
        <w:spacing w:before="0" w:after="0" w:line="360" w:lineRule="auto"/>
        <w:ind w:left="80"/>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We have a legal obligation to process the data (excluding a contract).</w:t>
      </w:r>
    </w:p>
    <w:p w14:paraId="79D853EE" w14:textId="77777777" w:rsidR="00EC1115" w:rsidRPr="00D77ABD" w:rsidRDefault="00EC1115" w:rsidP="00D77ABD">
      <w:pPr>
        <w:pStyle w:val="Level1Number"/>
        <w:numPr>
          <w:ilvl w:val="0"/>
          <w:numId w:val="0"/>
        </w:numPr>
        <w:spacing w:before="0" w:after="0" w:line="360" w:lineRule="auto"/>
        <w:ind w:left="80"/>
        <w:jc w:val="both"/>
        <w:rPr>
          <w:rFonts w:ascii="Arial" w:eastAsiaTheme="minorHAnsi" w:hAnsi="Arial" w:cs="Arial"/>
          <w:sz w:val="24"/>
          <w:szCs w:val="24"/>
          <w:lang w:val="en-GB" w:bidi="he-IL"/>
        </w:rPr>
      </w:pPr>
    </w:p>
    <w:p w14:paraId="7B18BFE7" w14:textId="77777777" w:rsidR="00EC1115" w:rsidRPr="00D77ABD" w:rsidRDefault="00EC1115" w:rsidP="00D77ABD">
      <w:pPr>
        <w:pStyle w:val="Level1Number"/>
        <w:numPr>
          <w:ilvl w:val="0"/>
          <w:numId w:val="4"/>
        </w:numPr>
        <w:spacing w:before="0" w:after="0" w:line="360" w:lineRule="auto"/>
        <w:jc w:val="both"/>
        <w:rPr>
          <w:rFonts w:ascii="Arial" w:eastAsiaTheme="minorHAnsi" w:hAnsi="Arial" w:cs="Arial"/>
          <w:b/>
          <w:bCs/>
          <w:sz w:val="24"/>
          <w:szCs w:val="24"/>
          <w:lang w:val="en-GB" w:bidi="he-IL"/>
        </w:rPr>
      </w:pPr>
      <w:r w:rsidRPr="00D77ABD">
        <w:rPr>
          <w:rFonts w:ascii="Arial" w:eastAsiaTheme="minorHAnsi" w:hAnsi="Arial" w:cs="Arial"/>
          <w:b/>
          <w:bCs/>
          <w:sz w:val="24"/>
          <w:szCs w:val="24"/>
          <w:lang w:val="en-GB" w:bidi="he-IL"/>
        </w:rPr>
        <w:t>Vital interests</w:t>
      </w:r>
    </w:p>
    <w:p w14:paraId="7F86F73A" w14:textId="77777777" w:rsidR="00EC1115" w:rsidRPr="00D77ABD" w:rsidRDefault="00EC1115" w:rsidP="00D77ABD">
      <w:pPr>
        <w:pStyle w:val="Level1Number"/>
        <w:numPr>
          <w:ilvl w:val="0"/>
          <w:numId w:val="0"/>
        </w:numPr>
        <w:spacing w:before="0" w:after="0" w:line="360" w:lineRule="auto"/>
        <w:ind w:left="720" w:hanging="720"/>
        <w:jc w:val="both"/>
        <w:rPr>
          <w:rFonts w:ascii="Arial" w:eastAsiaTheme="minorHAnsi" w:hAnsi="Arial" w:cs="Arial"/>
          <w:b/>
          <w:bCs/>
          <w:sz w:val="24"/>
          <w:szCs w:val="24"/>
          <w:lang w:val="en-GB" w:bidi="he-IL"/>
        </w:rPr>
      </w:pPr>
    </w:p>
    <w:p w14:paraId="77C76514" w14:textId="77777777" w:rsidR="00EC1115" w:rsidRPr="00D77ABD" w:rsidRDefault="00EC1115" w:rsidP="00D77ABD">
      <w:pPr>
        <w:pStyle w:val="Level1Number"/>
        <w:numPr>
          <w:ilvl w:val="0"/>
          <w:numId w:val="0"/>
        </w:numPr>
        <w:spacing w:before="0" w:after="0" w:line="360" w:lineRule="auto"/>
        <w:ind w:left="720" w:hanging="720"/>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Processing the data is necessary to protect a person’s life or in a medical situation.</w:t>
      </w:r>
    </w:p>
    <w:p w14:paraId="377D9798" w14:textId="77777777" w:rsidR="00EC1115" w:rsidRPr="00D77ABD" w:rsidRDefault="00EC1115" w:rsidP="00D77ABD">
      <w:pPr>
        <w:pStyle w:val="Level1Number"/>
        <w:numPr>
          <w:ilvl w:val="0"/>
          <w:numId w:val="0"/>
        </w:numPr>
        <w:spacing w:before="0" w:after="0" w:line="360" w:lineRule="auto"/>
        <w:ind w:left="720" w:hanging="720"/>
        <w:jc w:val="both"/>
        <w:rPr>
          <w:rFonts w:ascii="Arial" w:eastAsiaTheme="minorHAnsi" w:hAnsi="Arial" w:cs="Arial"/>
          <w:sz w:val="24"/>
          <w:szCs w:val="24"/>
          <w:lang w:val="en-GB" w:bidi="he-IL"/>
        </w:rPr>
      </w:pPr>
    </w:p>
    <w:p w14:paraId="682D6846" w14:textId="77777777" w:rsidR="00EC1115" w:rsidRPr="00D77ABD" w:rsidRDefault="00EC1115" w:rsidP="00D77ABD">
      <w:pPr>
        <w:pStyle w:val="Level1Number"/>
        <w:numPr>
          <w:ilvl w:val="0"/>
          <w:numId w:val="4"/>
        </w:numPr>
        <w:spacing w:before="0" w:after="0" w:line="360" w:lineRule="auto"/>
        <w:jc w:val="both"/>
        <w:rPr>
          <w:rFonts w:ascii="Arial" w:eastAsiaTheme="minorHAnsi" w:hAnsi="Arial" w:cs="Arial"/>
          <w:b/>
          <w:bCs/>
          <w:sz w:val="24"/>
          <w:szCs w:val="24"/>
          <w:lang w:val="en-GB" w:bidi="he-IL"/>
        </w:rPr>
      </w:pPr>
      <w:r w:rsidRPr="00D77ABD">
        <w:rPr>
          <w:rFonts w:ascii="Arial" w:eastAsiaTheme="minorHAnsi" w:hAnsi="Arial" w:cs="Arial"/>
          <w:b/>
          <w:bCs/>
          <w:sz w:val="24"/>
          <w:szCs w:val="24"/>
          <w:lang w:val="en-GB" w:bidi="he-IL"/>
        </w:rPr>
        <w:t>Public function</w:t>
      </w:r>
    </w:p>
    <w:p w14:paraId="31063F44" w14:textId="77777777" w:rsidR="00EC1115" w:rsidRPr="00D77ABD" w:rsidRDefault="00EC1115" w:rsidP="00D77ABD">
      <w:pPr>
        <w:pStyle w:val="Level1Number"/>
        <w:numPr>
          <w:ilvl w:val="0"/>
          <w:numId w:val="0"/>
        </w:numPr>
        <w:spacing w:before="0" w:after="0" w:line="360" w:lineRule="auto"/>
        <w:ind w:left="720" w:hanging="720"/>
        <w:jc w:val="both"/>
        <w:rPr>
          <w:rFonts w:ascii="Arial" w:eastAsiaTheme="minorHAnsi" w:hAnsi="Arial" w:cs="Arial"/>
          <w:b/>
          <w:bCs/>
          <w:sz w:val="24"/>
          <w:szCs w:val="24"/>
          <w:lang w:val="en-GB" w:bidi="he-IL"/>
        </w:rPr>
      </w:pPr>
    </w:p>
    <w:p w14:paraId="57B5D484"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Processing necessary to carry out a public function, a task of public interest or the function has a clear basis in law.</w:t>
      </w:r>
    </w:p>
    <w:p w14:paraId="75A6AA5C"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15E28688" w14:textId="77777777" w:rsidR="00EC1115" w:rsidRPr="00D77ABD" w:rsidRDefault="00EC1115" w:rsidP="00D77ABD">
      <w:pPr>
        <w:pStyle w:val="Level1Number"/>
        <w:numPr>
          <w:ilvl w:val="0"/>
          <w:numId w:val="4"/>
        </w:numPr>
        <w:spacing w:before="0" w:after="0" w:line="360" w:lineRule="auto"/>
        <w:jc w:val="both"/>
        <w:rPr>
          <w:rFonts w:ascii="Arial" w:eastAsiaTheme="minorHAnsi" w:hAnsi="Arial" w:cs="Arial"/>
          <w:b/>
          <w:bCs/>
          <w:sz w:val="24"/>
          <w:szCs w:val="24"/>
          <w:lang w:val="en-GB" w:bidi="he-IL"/>
        </w:rPr>
      </w:pPr>
      <w:r w:rsidRPr="00D77ABD">
        <w:rPr>
          <w:rFonts w:ascii="Arial" w:eastAsiaTheme="minorHAnsi" w:hAnsi="Arial" w:cs="Arial"/>
          <w:b/>
          <w:bCs/>
          <w:sz w:val="24"/>
          <w:szCs w:val="24"/>
          <w:lang w:val="en-GB" w:bidi="he-IL"/>
        </w:rPr>
        <w:t>Legitimate interest</w:t>
      </w:r>
    </w:p>
    <w:p w14:paraId="2E4FD3AB" w14:textId="77777777" w:rsidR="00EC1115" w:rsidRPr="00D77ABD" w:rsidRDefault="00EC1115" w:rsidP="00D77ABD">
      <w:pPr>
        <w:pStyle w:val="Level1Number"/>
        <w:numPr>
          <w:ilvl w:val="0"/>
          <w:numId w:val="0"/>
        </w:numPr>
        <w:spacing w:before="0" w:after="0" w:line="360" w:lineRule="auto"/>
        <w:ind w:left="720" w:hanging="720"/>
        <w:jc w:val="both"/>
        <w:rPr>
          <w:rFonts w:ascii="Arial" w:eastAsiaTheme="minorHAnsi" w:hAnsi="Arial" w:cs="Arial"/>
          <w:b/>
          <w:bCs/>
          <w:sz w:val="24"/>
          <w:szCs w:val="24"/>
          <w:lang w:val="en-GB" w:bidi="he-IL"/>
        </w:rPr>
      </w:pPr>
    </w:p>
    <w:p w14:paraId="2908C770" w14:textId="547D917A"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The processing is necessary for our legitimate interests. This condition does not apply if there is a good reason to protect the individual’s personal data which overrides the legitimate interest.</w:t>
      </w:r>
      <w:r w:rsidRPr="00D77ABD">
        <w:rPr>
          <w:rFonts w:ascii="Arial" w:eastAsiaTheme="majorEastAsia" w:hAnsi="Arial" w:cs="Arial"/>
          <w:iCs/>
          <w:sz w:val="24"/>
          <w:szCs w:val="24"/>
        </w:rPr>
        <w:br w:type="page"/>
      </w:r>
    </w:p>
    <w:p w14:paraId="50D7C9DC" w14:textId="77777777" w:rsidR="00EC1115" w:rsidRPr="00D77ABD" w:rsidRDefault="00EC1115" w:rsidP="00D77ABD">
      <w:pPr>
        <w:pStyle w:val="BodyText1"/>
        <w:spacing w:before="0" w:after="0" w:line="360" w:lineRule="auto"/>
        <w:ind w:left="0"/>
        <w:jc w:val="both"/>
        <w:rPr>
          <w:rFonts w:ascii="Arial" w:eastAsiaTheme="majorEastAsia" w:hAnsi="Arial" w:cs="Arial"/>
          <w:b/>
          <w:bCs/>
          <w:iCs/>
          <w:lang w:bidi="he-IL"/>
        </w:rPr>
      </w:pPr>
      <w:r w:rsidRPr="00D77ABD">
        <w:rPr>
          <w:rFonts w:ascii="Arial" w:eastAsiaTheme="majorEastAsia" w:hAnsi="Arial" w:cs="Arial"/>
          <w:b/>
          <w:bCs/>
          <w:iCs/>
          <w:lang w:bidi="he-IL"/>
        </w:rPr>
        <w:lastRenderedPageBreak/>
        <w:t>Deciding which condition to rely on</w:t>
      </w:r>
    </w:p>
    <w:p w14:paraId="0167E347" w14:textId="77777777" w:rsidR="00EC1115" w:rsidRPr="00D77ABD" w:rsidRDefault="00EC1115" w:rsidP="00D77ABD">
      <w:pPr>
        <w:pStyle w:val="BodyText1"/>
        <w:spacing w:before="0" w:after="0" w:line="360" w:lineRule="auto"/>
        <w:ind w:left="0"/>
        <w:jc w:val="both"/>
        <w:rPr>
          <w:rFonts w:ascii="Arial" w:eastAsiaTheme="majorEastAsia" w:hAnsi="Arial" w:cs="Arial"/>
          <w:iCs/>
          <w:lang w:bidi="he-IL"/>
        </w:rPr>
      </w:pPr>
    </w:p>
    <w:p w14:paraId="0986D2EB"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 xml:space="preserve">If you are </w:t>
      </w:r>
      <w:proofErr w:type="gramStart"/>
      <w:r w:rsidRPr="00D77ABD">
        <w:rPr>
          <w:rFonts w:ascii="Arial" w:eastAsiaTheme="minorHAnsi" w:hAnsi="Arial" w:cs="Arial"/>
          <w:sz w:val="24"/>
          <w:szCs w:val="24"/>
          <w:lang w:val="en-GB" w:bidi="he-IL"/>
        </w:rPr>
        <w:t>making an assessment of</w:t>
      </w:r>
      <w:proofErr w:type="gramEnd"/>
      <w:r w:rsidRPr="00D77ABD">
        <w:rPr>
          <w:rFonts w:ascii="Arial" w:eastAsiaTheme="minorHAnsi" w:hAnsi="Arial" w:cs="Arial"/>
          <w:sz w:val="24"/>
          <w:szCs w:val="24"/>
          <w:lang w:val="en-GB" w:bidi="he-IL"/>
        </w:rPr>
        <w:t xml:space="preserve"> the lawful basis, you must first establish that the processing is necessary. This means the processing must be a targeted, appropriate way of achieving the stated purpose. You cannot rely on a lawful basis if you can </w:t>
      </w:r>
      <w:proofErr w:type="gramStart"/>
      <w:r w:rsidRPr="00D77ABD">
        <w:rPr>
          <w:rFonts w:ascii="Arial" w:eastAsiaTheme="minorHAnsi" w:hAnsi="Arial" w:cs="Arial"/>
          <w:sz w:val="24"/>
          <w:szCs w:val="24"/>
          <w:lang w:val="en-GB" w:bidi="he-IL"/>
        </w:rPr>
        <w:t>reasonable</w:t>
      </w:r>
      <w:proofErr w:type="gramEnd"/>
      <w:r w:rsidRPr="00D77ABD">
        <w:rPr>
          <w:rFonts w:ascii="Arial" w:eastAsiaTheme="minorHAnsi" w:hAnsi="Arial" w:cs="Arial"/>
          <w:sz w:val="24"/>
          <w:szCs w:val="24"/>
          <w:lang w:val="en-GB" w:bidi="he-IL"/>
        </w:rPr>
        <w:t xml:space="preserve"> achieve the same purpose by some other means.</w:t>
      </w:r>
    </w:p>
    <w:p w14:paraId="145636B9"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4A7E22C6"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Remember that more than one basis may apply, and you should rely on what will best fit the purpose, not what is easiest.</w:t>
      </w:r>
    </w:p>
    <w:p w14:paraId="6408D3AA"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41AD1F16"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Consider the following factors and document your answers:</w:t>
      </w:r>
    </w:p>
    <w:p w14:paraId="298E7246"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58C2B4C1" w14:textId="77777777" w:rsidR="00EC1115" w:rsidRPr="00D77ABD" w:rsidRDefault="00EC1115" w:rsidP="00D77ABD">
      <w:pPr>
        <w:pStyle w:val="Level1Number"/>
        <w:numPr>
          <w:ilvl w:val="0"/>
          <w:numId w:val="5"/>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What is the purpose for processing the data?</w:t>
      </w:r>
    </w:p>
    <w:p w14:paraId="409D3B56" w14:textId="77777777" w:rsidR="00EC1115" w:rsidRPr="00D77ABD" w:rsidRDefault="00EC1115" w:rsidP="00D77ABD">
      <w:pPr>
        <w:pStyle w:val="Level1Number"/>
        <w:numPr>
          <w:ilvl w:val="0"/>
          <w:numId w:val="5"/>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Can it reasonably be done in a different way?</w:t>
      </w:r>
    </w:p>
    <w:p w14:paraId="6AFA294E" w14:textId="77777777" w:rsidR="00EC1115" w:rsidRPr="00D77ABD" w:rsidRDefault="00EC1115" w:rsidP="00D77ABD">
      <w:pPr>
        <w:pStyle w:val="Level1Number"/>
        <w:numPr>
          <w:ilvl w:val="0"/>
          <w:numId w:val="5"/>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 xml:space="preserve">Is there a choice as to </w:t>
      </w:r>
      <w:proofErr w:type="gramStart"/>
      <w:r w:rsidRPr="00D77ABD">
        <w:rPr>
          <w:rFonts w:ascii="Arial" w:eastAsiaTheme="minorHAnsi" w:hAnsi="Arial" w:cs="Arial"/>
          <w:sz w:val="24"/>
          <w:szCs w:val="24"/>
          <w:lang w:val="en-GB" w:bidi="he-IL"/>
        </w:rPr>
        <w:t>whether or not</w:t>
      </w:r>
      <w:proofErr w:type="gramEnd"/>
      <w:r w:rsidRPr="00D77ABD">
        <w:rPr>
          <w:rFonts w:ascii="Arial" w:eastAsiaTheme="minorHAnsi" w:hAnsi="Arial" w:cs="Arial"/>
          <w:sz w:val="24"/>
          <w:szCs w:val="24"/>
          <w:lang w:val="en-GB" w:bidi="he-IL"/>
        </w:rPr>
        <w:t xml:space="preserve"> to process the data?</w:t>
      </w:r>
    </w:p>
    <w:p w14:paraId="1A0F9817" w14:textId="77777777" w:rsidR="00EC1115" w:rsidRPr="00D77ABD" w:rsidRDefault="00EC1115" w:rsidP="00D77ABD">
      <w:pPr>
        <w:pStyle w:val="Level1Number"/>
        <w:numPr>
          <w:ilvl w:val="0"/>
          <w:numId w:val="5"/>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Who does the processing benefit?</w:t>
      </w:r>
    </w:p>
    <w:p w14:paraId="634A5C7B" w14:textId="77777777" w:rsidR="00EC1115" w:rsidRPr="00D77ABD" w:rsidRDefault="00EC1115" w:rsidP="00D77ABD">
      <w:pPr>
        <w:pStyle w:val="Level1Number"/>
        <w:numPr>
          <w:ilvl w:val="0"/>
          <w:numId w:val="5"/>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After selecting the lawful basis, is this the same as the lawful basis the data subject would expect?</w:t>
      </w:r>
    </w:p>
    <w:p w14:paraId="36CAC861" w14:textId="77777777" w:rsidR="00EC1115" w:rsidRPr="00D77ABD" w:rsidRDefault="00EC1115" w:rsidP="00D77ABD">
      <w:pPr>
        <w:pStyle w:val="Level1Number"/>
        <w:numPr>
          <w:ilvl w:val="0"/>
          <w:numId w:val="5"/>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What is the impact of the processing on the individual?</w:t>
      </w:r>
    </w:p>
    <w:p w14:paraId="1C760815" w14:textId="77777777" w:rsidR="00EC1115" w:rsidRPr="00D77ABD" w:rsidRDefault="00EC1115" w:rsidP="00D77ABD">
      <w:pPr>
        <w:pStyle w:val="Level1Number"/>
        <w:numPr>
          <w:ilvl w:val="0"/>
          <w:numId w:val="5"/>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Are you in a position of power over them?</w:t>
      </w:r>
    </w:p>
    <w:p w14:paraId="7720D51C" w14:textId="77777777" w:rsidR="00EC1115" w:rsidRPr="00D77ABD" w:rsidRDefault="00EC1115" w:rsidP="00D77ABD">
      <w:pPr>
        <w:pStyle w:val="Level1Number"/>
        <w:numPr>
          <w:ilvl w:val="0"/>
          <w:numId w:val="5"/>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Are they a vulnerable person?</w:t>
      </w:r>
    </w:p>
    <w:p w14:paraId="419C77F3" w14:textId="77777777" w:rsidR="00EC1115" w:rsidRPr="00D77ABD" w:rsidRDefault="00EC1115" w:rsidP="00D77ABD">
      <w:pPr>
        <w:pStyle w:val="Level1Number"/>
        <w:numPr>
          <w:ilvl w:val="0"/>
          <w:numId w:val="5"/>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Would they be likely to object to the processing?</w:t>
      </w:r>
    </w:p>
    <w:p w14:paraId="2AB28AF5" w14:textId="77777777" w:rsidR="00EC1115" w:rsidRPr="00D77ABD" w:rsidRDefault="00EC1115" w:rsidP="00D77ABD">
      <w:pPr>
        <w:pStyle w:val="Level1Number"/>
        <w:numPr>
          <w:ilvl w:val="0"/>
          <w:numId w:val="5"/>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Are you able to stop the processing at any time on request, and have you factored in how to do this?</w:t>
      </w:r>
    </w:p>
    <w:p w14:paraId="1E899F24" w14:textId="77777777" w:rsidR="00EC1115" w:rsidRPr="00D77ABD" w:rsidRDefault="00EC1115" w:rsidP="00D77ABD">
      <w:pPr>
        <w:pStyle w:val="Level1Number"/>
        <w:numPr>
          <w:ilvl w:val="0"/>
          <w:numId w:val="0"/>
        </w:numPr>
        <w:spacing w:before="0" w:after="0" w:line="360" w:lineRule="auto"/>
        <w:ind w:left="720" w:hanging="720"/>
        <w:jc w:val="both"/>
        <w:rPr>
          <w:rFonts w:ascii="Arial" w:eastAsiaTheme="minorHAnsi" w:hAnsi="Arial" w:cs="Arial"/>
          <w:sz w:val="24"/>
          <w:szCs w:val="24"/>
          <w:lang w:val="en-GB" w:bidi="he-IL"/>
        </w:rPr>
      </w:pPr>
    </w:p>
    <w:p w14:paraId="20AADC28"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 xml:space="preserve">Our commitment to the first Principle requires us to document this process and show that we have considered which lawful basis best applies to each processing </w:t>
      </w:r>
      <w:proofErr w:type="gramStart"/>
      <w:r w:rsidRPr="00D77ABD">
        <w:rPr>
          <w:rFonts w:ascii="Arial" w:eastAsiaTheme="minorHAnsi" w:hAnsi="Arial" w:cs="Arial"/>
          <w:sz w:val="24"/>
          <w:szCs w:val="24"/>
          <w:lang w:val="en-GB" w:bidi="he-IL"/>
        </w:rPr>
        <w:t>purpose, and</w:t>
      </w:r>
      <w:proofErr w:type="gramEnd"/>
      <w:r w:rsidRPr="00D77ABD">
        <w:rPr>
          <w:rFonts w:ascii="Arial" w:eastAsiaTheme="minorHAnsi" w:hAnsi="Arial" w:cs="Arial"/>
          <w:sz w:val="24"/>
          <w:szCs w:val="24"/>
          <w:lang w:val="en-GB" w:bidi="he-IL"/>
        </w:rPr>
        <w:t xml:space="preserve"> fully justify these decisions.</w:t>
      </w:r>
    </w:p>
    <w:p w14:paraId="55CCA739" w14:textId="77777777" w:rsidR="00EC1115" w:rsidRPr="00D77ABD" w:rsidRDefault="00EC1115" w:rsidP="00D77ABD">
      <w:pPr>
        <w:pStyle w:val="Level1Number"/>
        <w:numPr>
          <w:ilvl w:val="0"/>
          <w:numId w:val="0"/>
        </w:numPr>
        <w:spacing w:before="0" w:after="0" w:line="360" w:lineRule="auto"/>
        <w:ind w:left="720" w:hanging="720"/>
        <w:jc w:val="both"/>
        <w:rPr>
          <w:rFonts w:ascii="Arial" w:eastAsiaTheme="minorHAnsi" w:hAnsi="Arial" w:cs="Arial"/>
          <w:sz w:val="24"/>
          <w:szCs w:val="24"/>
          <w:lang w:val="en-GB" w:bidi="he-IL"/>
        </w:rPr>
      </w:pPr>
    </w:p>
    <w:p w14:paraId="2738147E"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We must also ensure that individuals whose data is being processed by us are informed of the lawful basis for processing their data, as well as the intended purpose. This should occur via a privacy notice. This applies whether we have collected the data directly from the individual, or from another source.</w:t>
      </w:r>
    </w:p>
    <w:p w14:paraId="2D76F6FF" w14:textId="77777777" w:rsidR="00EC1115" w:rsidRPr="00D77ABD" w:rsidRDefault="00EC1115" w:rsidP="00D77ABD">
      <w:pPr>
        <w:pStyle w:val="Level1Number"/>
        <w:numPr>
          <w:ilvl w:val="0"/>
          <w:numId w:val="0"/>
        </w:numPr>
        <w:spacing w:before="0" w:after="0" w:line="360" w:lineRule="auto"/>
        <w:ind w:left="720" w:hanging="720"/>
        <w:jc w:val="both"/>
        <w:rPr>
          <w:rFonts w:ascii="Arial" w:eastAsiaTheme="minorHAnsi" w:hAnsi="Arial" w:cs="Arial"/>
          <w:sz w:val="24"/>
          <w:szCs w:val="24"/>
          <w:lang w:val="en-GB" w:bidi="he-IL"/>
        </w:rPr>
      </w:pPr>
    </w:p>
    <w:p w14:paraId="47EE6A94"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lastRenderedPageBreak/>
        <w:t xml:space="preserve">If you are responsible for </w:t>
      </w:r>
      <w:proofErr w:type="gramStart"/>
      <w:r w:rsidRPr="00D77ABD">
        <w:rPr>
          <w:rFonts w:ascii="Arial" w:eastAsiaTheme="minorHAnsi" w:hAnsi="Arial" w:cs="Arial"/>
          <w:sz w:val="24"/>
          <w:szCs w:val="24"/>
          <w:lang w:val="en-GB" w:bidi="he-IL"/>
        </w:rPr>
        <w:t>making an assessment of</w:t>
      </w:r>
      <w:proofErr w:type="gramEnd"/>
      <w:r w:rsidRPr="00D77ABD">
        <w:rPr>
          <w:rFonts w:ascii="Arial" w:eastAsiaTheme="minorHAnsi" w:hAnsi="Arial" w:cs="Arial"/>
          <w:sz w:val="24"/>
          <w:szCs w:val="24"/>
          <w:lang w:val="en-GB" w:bidi="he-IL"/>
        </w:rPr>
        <w:t xml:space="preserve"> the lawful basis and implementing the privacy notice for the processing activity, you must have this approved by the DPO.</w:t>
      </w:r>
    </w:p>
    <w:p w14:paraId="207B96B8" w14:textId="77777777" w:rsidR="00EC1115" w:rsidRPr="00D77ABD" w:rsidRDefault="00EC1115" w:rsidP="00D77ABD">
      <w:pPr>
        <w:pStyle w:val="BodyText1"/>
        <w:spacing w:before="0" w:after="0" w:line="360" w:lineRule="auto"/>
        <w:ind w:left="0"/>
        <w:jc w:val="both"/>
        <w:rPr>
          <w:rFonts w:ascii="Arial" w:eastAsiaTheme="majorEastAsia" w:hAnsi="Arial" w:cs="Arial"/>
          <w:iCs/>
          <w:lang w:bidi="he-IL"/>
        </w:rPr>
      </w:pPr>
    </w:p>
    <w:p w14:paraId="4051DA59" w14:textId="77777777" w:rsidR="00EC1115" w:rsidRPr="00D77ABD" w:rsidRDefault="00EC1115" w:rsidP="00D77ABD">
      <w:pPr>
        <w:spacing w:after="160" w:line="360" w:lineRule="auto"/>
        <w:rPr>
          <w:rFonts w:ascii="Arial" w:hAnsi="Arial" w:cs="Arial"/>
          <w:b/>
          <w:bCs/>
          <w:color w:val="auto"/>
          <w:kern w:val="18"/>
          <w:sz w:val="24"/>
          <w:szCs w:val="24"/>
        </w:rPr>
      </w:pPr>
      <w:r w:rsidRPr="00D77ABD">
        <w:rPr>
          <w:rFonts w:ascii="Arial" w:hAnsi="Arial" w:cs="Arial"/>
          <w:color w:val="auto"/>
          <w:sz w:val="24"/>
          <w:szCs w:val="24"/>
        </w:rPr>
        <w:br w:type="page"/>
      </w:r>
    </w:p>
    <w:p w14:paraId="1F326971" w14:textId="77777777" w:rsidR="00EC1115" w:rsidRPr="00D77ABD" w:rsidRDefault="00EC1115" w:rsidP="00D77ABD">
      <w:pPr>
        <w:pStyle w:val="Heading1"/>
        <w:spacing w:line="360" w:lineRule="auto"/>
        <w:rPr>
          <w:rFonts w:ascii="Arial" w:hAnsi="Arial" w:cs="Arial"/>
          <w:color w:val="auto"/>
          <w:sz w:val="24"/>
          <w:szCs w:val="24"/>
        </w:rPr>
      </w:pPr>
      <w:r w:rsidRPr="00D77ABD">
        <w:rPr>
          <w:rFonts w:ascii="Arial" w:hAnsi="Arial" w:cs="Arial"/>
          <w:color w:val="auto"/>
          <w:sz w:val="24"/>
          <w:szCs w:val="24"/>
        </w:rPr>
        <w:lastRenderedPageBreak/>
        <w:t>Special categories of personal data</w:t>
      </w:r>
    </w:p>
    <w:p w14:paraId="6C03D71C" w14:textId="77777777" w:rsidR="00EC1115" w:rsidRPr="00D77ABD" w:rsidRDefault="00EC1115" w:rsidP="00D77ABD">
      <w:pPr>
        <w:pStyle w:val="Level1Number"/>
        <w:numPr>
          <w:ilvl w:val="0"/>
          <w:numId w:val="0"/>
        </w:numPr>
        <w:spacing w:before="0" w:after="0" w:line="360" w:lineRule="auto"/>
        <w:jc w:val="both"/>
        <w:rPr>
          <w:rFonts w:ascii="Arial" w:eastAsiaTheme="majorEastAsia" w:hAnsi="Arial" w:cs="Arial"/>
          <w:iCs/>
          <w:sz w:val="24"/>
          <w:szCs w:val="24"/>
          <w:lang w:bidi="he-IL"/>
        </w:rPr>
      </w:pPr>
      <w:r w:rsidRPr="00D77ABD">
        <w:rPr>
          <w:rFonts w:ascii="Arial" w:eastAsiaTheme="majorEastAsia" w:hAnsi="Arial" w:cs="Arial"/>
          <w:iCs/>
          <w:sz w:val="24"/>
          <w:szCs w:val="24"/>
          <w:lang w:bidi="he-IL"/>
        </w:rPr>
        <w:t>What are special categories of personal data?</w:t>
      </w:r>
    </w:p>
    <w:p w14:paraId="6A603CD0" w14:textId="77777777" w:rsidR="00EC1115" w:rsidRPr="00D77ABD" w:rsidRDefault="00EC1115" w:rsidP="00D77ABD">
      <w:pPr>
        <w:pStyle w:val="Level1Number"/>
        <w:numPr>
          <w:ilvl w:val="0"/>
          <w:numId w:val="0"/>
        </w:numPr>
        <w:spacing w:before="0" w:after="0" w:line="360" w:lineRule="auto"/>
        <w:jc w:val="both"/>
        <w:rPr>
          <w:rFonts w:ascii="Arial" w:eastAsiaTheme="majorEastAsia" w:hAnsi="Arial" w:cs="Arial"/>
          <w:iCs/>
          <w:sz w:val="24"/>
          <w:szCs w:val="24"/>
          <w:lang w:bidi="he-IL"/>
        </w:rPr>
      </w:pPr>
    </w:p>
    <w:p w14:paraId="0909EA48"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 xml:space="preserve">Previously known as sensitive personal data, this means data about an individual which is more sensitive, so requires more protection. This type of data could create more significant risks to a person’s fundamental rights and freedoms, for example by putting them at risk of unlawful discrimination. The special categories include information about an </w:t>
      </w:r>
      <w:proofErr w:type="gramStart"/>
      <w:r w:rsidRPr="00D77ABD">
        <w:rPr>
          <w:rFonts w:ascii="Arial" w:eastAsiaTheme="minorHAnsi" w:hAnsi="Arial" w:cs="Arial"/>
          <w:sz w:val="24"/>
          <w:szCs w:val="24"/>
          <w:lang w:val="en-GB" w:bidi="he-IL"/>
        </w:rPr>
        <w:t>individual’s</w:t>
      </w:r>
      <w:proofErr w:type="gramEnd"/>
      <w:r w:rsidRPr="00D77ABD">
        <w:rPr>
          <w:rFonts w:ascii="Arial" w:eastAsiaTheme="minorHAnsi" w:hAnsi="Arial" w:cs="Arial"/>
          <w:sz w:val="24"/>
          <w:szCs w:val="24"/>
          <w:lang w:val="en-GB" w:bidi="he-IL"/>
        </w:rPr>
        <w:t>:</w:t>
      </w:r>
    </w:p>
    <w:p w14:paraId="5C6D8327"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704D5571" w14:textId="77777777" w:rsidR="00EC1115" w:rsidRPr="00D77ABD" w:rsidRDefault="00EC1115" w:rsidP="00D77ABD">
      <w:pPr>
        <w:pStyle w:val="ListParagraph"/>
        <w:numPr>
          <w:ilvl w:val="0"/>
          <w:numId w:val="9"/>
        </w:numPr>
        <w:spacing w:line="360" w:lineRule="auto"/>
        <w:rPr>
          <w:rFonts w:ascii="Arial" w:hAnsi="Arial" w:cs="Arial"/>
          <w:szCs w:val="24"/>
        </w:rPr>
      </w:pPr>
      <w:r w:rsidRPr="00D77ABD">
        <w:rPr>
          <w:rFonts w:ascii="Arial" w:hAnsi="Arial" w:cs="Arial"/>
          <w:szCs w:val="24"/>
        </w:rPr>
        <w:t>race</w:t>
      </w:r>
    </w:p>
    <w:p w14:paraId="61D3CDEE" w14:textId="77777777" w:rsidR="00EC1115" w:rsidRPr="00D77ABD" w:rsidRDefault="00EC1115" w:rsidP="00D77ABD">
      <w:pPr>
        <w:pStyle w:val="ListParagraph"/>
        <w:numPr>
          <w:ilvl w:val="0"/>
          <w:numId w:val="9"/>
        </w:numPr>
        <w:spacing w:line="360" w:lineRule="auto"/>
        <w:rPr>
          <w:rFonts w:ascii="Arial" w:hAnsi="Arial" w:cs="Arial"/>
          <w:szCs w:val="24"/>
        </w:rPr>
      </w:pPr>
      <w:r w:rsidRPr="00D77ABD">
        <w:rPr>
          <w:rFonts w:ascii="Arial" w:hAnsi="Arial" w:cs="Arial"/>
          <w:szCs w:val="24"/>
        </w:rPr>
        <w:t>ethnic origin</w:t>
      </w:r>
    </w:p>
    <w:p w14:paraId="1590034C" w14:textId="77777777" w:rsidR="00EC1115" w:rsidRPr="00D77ABD" w:rsidRDefault="00EC1115" w:rsidP="00D77ABD">
      <w:pPr>
        <w:pStyle w:val="ListParagraph"/>
        <w:numPr>
          <w:ilvl w:val="0"/>
          <w:numId w:val="9"/>
        </w:numPr>
        <w:spacing w:line="360" w:lineRule="auto"/>
        <w:rPr>
          <w:rFonts w:ascii="Arial" w:hAnsi="Arial" w:cs="Arial"/>
          <w:szCs w:val="24"/>
        </w:rPr>
      </w:pPr>
      <w:r w:rsidRPr="00D77ABD">
        <w:rPr>
          <w:rFonts w:ascii="Arial" w:hAnsi="Arial" w:cs="Arial"/>
          <w:szCs w:val="24"/>
        </w:rPr>
        <w:t>politics</w:t>
      </w:r>
    </w:p>
    <w:p w14:paraId="50DB3A4C" w14:textId="77777777" w:rsidR="00EC1115" w:rsidRPr="00D77ABD" w:rsidRDefault="00EC1115" w:rsidP="00D77ABD">
      <w:pPr>
        <w:pStyle w:val="ListParagraph"/>
        <w:numPr>
          <w:ilvl w:val="0"/>
          <w:numId w:val="9"/>
        </w:numPr>
        <w:spacing w:line="360" w:lineRule="auto"/>
        <w:rPr>
          <w:rFonts w:ascii="Arial" w:hAnsi="Arial" w:cs="Arial"/>
          <w:szCs w:val="24"/>
        </w:rPr>
      </w:pPr>
      <w:r w:rsidRPr="00D77ABD">
        <w:rPr>
          <w:rFonts w:ascii="Arial" w:hAnsi="Arial" w:cs="Arial"/>
          <w:szCs w:val="24"/>
        </w:rPr>
        <w:t>religion</w:t>
      </w:r>
    </w:p>
    <w:p w14:paraId="05585E96" w14:textId="77777777" w:rsidR="00EC1115" w:rsidRPr="00D77ABD" w:rsidRDefault="00EC1115" w:rsidP="00D77ABD">
      <w:pPr>
        <w:pStyle w:val="ListParagraph"/>
        <w:numPr>
          <w:ilvl w:val="0"/>
          <w:numId w:val="9"/>
        </w:numPr>
        <w:spacing w:line="360" w:lineRule="auto"/>
        <w:rPr>
          <w:rFonts w:ascii="Arial" w:hAnsi="Arial" w:cs="Arial"/>
          <w:szCs w:val="24"/>
        </w:rPr>
      </w:pPr>
      <w:r w:rsidRPr="00D77ABD">
        <w:rPr>
          <w:rFonts w:ascii="Arial" w:hAnsi="Arial" w:cs="Arial"/>
          <w:szCs w:val="24"/>
        </w:rPr>
        <w:t>trade union membership</w:t>
      </w:r>
    </w:p>
    <w:p w14:paraId="2A316654" w14:textId="77777777" w:rsidR="00EC1115" w:rsidRPr="00D77ABD" w:rsidRDefault="00EC1115" w:rsidP="00D77ABD">
      <w:pPr>
        <w:pStyle w:val="ListParagraph"/>
        <w:numPr>
          <w:ilvl w:val="0"/>
          <w:numId w:val="9"/>
        </w:numPr>
        <w:spacing w:line="360" w:lineRule="auto"/>
        <w:rPr>
          <w:rFonts w:ascii="Arial" w:hAnsi="Arial" w:cs="Arial"/>
          <w:szCs w:val="24"/>
        </w:rPr>
      </w:pPr>
      <w:r w:rsidRPr="00D77ABD">
        <w:rPr>
          <w:rFonts w:ascii="Arial" w:hAnsi="Arial" w:cs="Arial"/>
          <w:szCs w:val="24"/>
        </w:rPr>
        <w:t>genetics</w:t>
      </w:r>
    </w:p>
    <w:p w14:paraId="442F6315" w14:textId="77777777" w:rsidR="00EC1115" w:rsidRPr="00D77ABD" w:rsidRDefault="00EC1115" w:rsidP="00D77ABD">
      <w:pPr>
        <w:pStyle w:val="ListParagraph"/>
        <w:numPr>
          <w:ilvl w:val="0"/>
          <w:numId w:val="9"/>
        </w:numPr>
        <w:spacing w:line="360" w:lineRule="auto"/>
        <w:rPr>
          <w:rFonts w:ascii="Arial" w:hAnsi="Arial" w:cs="Arial"/>
          <w:szCs w:val="24"/>
        </w:rPr>
      </w:pPr>
      <w:r w:rsidRPr="00D77ABD">
        <w:rPr>
          <w:rFonts w:ascii="Arial" w:hAnsi="Arial" w:cs="Arial"/>
          <w:szCs w:val="24"/>
        </w:rPr>
        <w:t>biometrics (where used for ID purposes)</w:t>
      </w:r>
    </w:p>
    <w:p w14:paraId="68F8E9CE" w14:textId="77777777" w:rsidR="00EC1115" w:rsidRPr="00D77ABD" w:rsidRDefault="00EC1115" w:rsidP="00D77ABD">
      <w:pPr>
        <w:pStyle w:val="ListParagraph"/>
        <w:numPr>
          <w:ilvl w:val="0"/>
          <w:numId w:val="9"/>
        </w:numPr>
        <w:spacing w:line="360" w:lineRule="auto"/>
        <w:rPr>
          <w:rFonts w:ascii="Arial" w:hAnsi="Arial" w:cs="Arial"/>
          <w:szCs w:val="24"/>
        </w:rPr>
      </w:pPr>
      <w:r w:rsidRPr="00D77ABD">
        <w:rPr>
          <w:rFonts w:ascii="Arial" w:hAnsi="Arial" w:cs="Arial"/>
          <w:szCs w:val="24"/>
        </w:rPr>
        <w:t>health</w:t>
      </w:r>
    </w:p>
    <w:p w14:paraId="302E611F" w14:textId="77777777" w:rsidR="00EC1115" w:rsidRPr="00D77ABD" w:rsidRDefault="00EC1115" w:rsidP="00D77ABD">
      <w:pPr>
        <w:pStyle w:val="ListParagraph"/>
        <w:numPr>
          <w:ilvl w:val="0"/>
          <w:numId w:val="9"/>
        </w:numPr>
        <w:spacing w:line="360" w:lineRule="auto"/>
        <w:rPr>
          <w:rFonts w:ascii="Arial" w:hAnsi="Arial" w:cs="Arial"/>
          <w:szCs w:val="24"/>
        </w:rPr>
      </w:pPr>
      <w:r w:rsidRPr="00D77ABD">
        <w:rPr>
          <w:rFonts w:ascii="Arial" w:hAnsi="Arial" w:cs="Arial"/>
          <w:szCs w:val="24"/>
        </w:rPr>
        <w:t>sexual orientation</w:t>
      </w:r>
    </w:p>
    <w:p w14:paraId="7E50C191" w14:textId="77777777" w:rsidR="00EC1115" w:rsidRPr="00D77ABD" w:rsidRDefault="00EC1115" w:rsidP="00D77ABD">
      <w:pPr>
        <w:pStyle w:val="Level1Number"/>
        <w:numPr>
          <w:ilvl w:val="0"/>
          <w:numId w:val="0"/>
        </w:numPr>
        <w:spacing w:before="0" w:after="0" w:line="360" w:lineRule="auto"/>
        <w:jc w:val="both"/>
        <w:rPr>
          <w:rFonts w:ascii="Arial" w:hAnsi="Arial" w:cs="Arial"/>
          <w:sz w:val="24"/>
          <w:szCs w:val="24"/>
          <w:lang w:val="en-GB"/>
        </w:rPr>
      </w:pPr>
    </w:p>
    <w:p w14:paraId="7B1ED9AC" w14:textId="77777777" w:rsidR="00EC1115" w:rsidRPr="00D77ABD" w:rsidRDefault="00EC1115" w:rsidP="00D77ABD">
      <w:pPr>
        <w:pStyle w:val="Level1Number"/>
        <w:numPr>
          <w:ilvl w:val="0"/>
          <w:numId w:val="0"/>
        </w:numPr>
        <w:spacing w:before="0" w:after="0" w:line="360" w:lineRule="auto"/>
        <w:jc w:val="both"/>
        <w:rPr>
          <w:rFonts w:ascii="Arial" w:hAnsi="Arial" w:cs="Arial"/>
          <w:sz w:val="24"/>
          <w:szCs w:val="24"/>
          <w:lang w:val="en-GB"/>
        </w:rPr>
      </w:pPr>
    </w:p>
    <w:p w14:paraId="6991A161" w14:textId="0C45148D"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 xml:space="preserve">In most cases where we process special categories of personal </w:t>
      </w:r>
      <w:r w:rsidR="00903A8F" w:rsidRPr="00D77ABD">
        <w:rPr>
          <w:rFonts w:ascii="Arial" w:eastAsiaTheme="minorHAnsi" w:hAnsi="Arial" w:cs="Arial"/>
          <w:sz w:val="24"/>
          <w:szCs w:val="24"/>
          <w:lang w:val="en-GB" w:bidi="he-IL"/>
        </w:rPr>
        <w:t>data,</w:t>
      </w:r>
      <w:r w:rsidRPr="00D77ABD">
        <w:rPr>
          <w:rFonts w:ascii="Arial" w:eastAsiaTheme="minorHAnsi" w:hAnsi="Arial" w:cs="Arial"/>
          <w:sz w:val="24"/>
          <w:szCs w:val="24"/>
          <w:lang w:val="en-GB" w:bidi="he-IL"/>
        </w:rPr>
        <w:t xml:space="preserve"> we will require the data subject's </w:t>
      </w:r>
      <w:r w:rsidRPr="00D77ABD">
        <w:rPr>
          <w:rFonts w:ascii="Arial" w:eastAsiaTheme="minorHAnsi" w:hAnsi="Arial" w:cs="Arial"/>
          <w:i/>
          <w:sz w:val="24"/>
          <w:szCs w:val="24"/>
          <w:lang w:bidi="he-IL"/>
        </w:rPr>
        <w:t>explicit</w:t>
      </w:r>
      <w:r w:rsidRPr="00D77ABD">
        <w:rPr>
          <w:rFonts w:ascii="Arial" w:eastAsiaTheme="minorHAnsi" w:hAnsi="Arial" w:cs="Arial"/>
          <w:sz w:val="24"/>
          <w:szCs w:val="24"/>
          <w:lang w:val="en-GB" w:bidi="he-IL"/>
        </w:rPr>
        <w:t xml:space="preserve"> consent to do this unless exceptional circumstances apply or we are required to do this by law (e.g. to comply with legal obligations to ensure health and safety at work). Any such consent will need to clearly identify what the relevant data is, why it is being processed and to whom it will be disclosed. </w:t>
      </w:r>
      <w:bookmarkStart w:id="2" w:name="8dffbb7d-3b58-4c9f-b469-25f492b76fcd"/>
      <w:bookmarkEnd w:id="2"/>
    </w:p>
    <w:p w14:paraId="12E8F6DC"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0E5309A0"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The condition for processing special categories of personal data must comply with the law. If we do not have a lawful basis for processing special categories of data that processing activity must cease.</w:t>
      </w:r>
    </w:p>
    <w:p w14:paraId="22A4FF57" w14:textId="77777777" w:rsidR="00EC1115" w:rsidRPr="00D77ABD" w:rsidRDefault="00EC1115" w:rsidP="00D77ABD">
      <w:pPr>
        <w:spacing w:after="160" w:line="360" w:lineRule="auto"/>
        <w:rPr>
          <w:rFonts w:ascii="Arial" w:hAnsi="Arial" w:cs="Arial"/>
          <w:b/>
          <w:bCs/>
          <w:color w:val="auto"/>
          <w:kern w:val="18"/>
          <w:sz w:val="24"/>
          <w:szCs w:val="24"/>
        </w:rPr>
      </w:pPr>
      <w:r w:rsidRPr="00D77ABD">
        <w:rPr>
          <w:rFonts w:ascii="Arial" w:hAnsi="Arial" w:cs="Arial"/>
          <w:color w:val="auto"/>
          <w:sz w:val="24"/>
          <w:szCs w:val="24"/>
        </w:rPr>
        <w:br w:type="page"/>
      </w:r>
    </w:p>
    <w:p w14:paraId="2EE479A2" w14:textId="77777777" w:rsidR="00EC1115" w:rsidRPr="00D77ABD" w:rsidRDefault="00EC1115" w:rsidP="00D77ABD">
      <w:pPr>
        <w:pStyle w:val="Heading1"/>
        <w:spacing w:line="360" w:lineRule="auto"/>
        <w:rPr>
          <w:rFonts w:ascii="Arial" w:hAnsi="Arial" w:cs="Arial"/>
          <w:color w:val="auto"/>
          <w:sz w:val="24"/>
          <w:szCs w:val="24"/>
        </w:rPr>
      </w:pPr>
      <w:r w:rsidRPr="00D77ABD">
        <w:rPr>
          <w:rFonts w:ascii="Arial" w:hAnsi="Arial" w:cs="Arial"/>
          <w:color w:val="auto"/>
          <w:sz w:val="24"/>
          <w:szCs w:val="24"/>
        </w:rPr>
        <w:lastRenderedPageBreak/>
        <w:t>Responsibilities</w:t>
      </w:r>
    </w:p>
    <w:p w14:paraId="0E1B0B34" w14:textId="77777777" w:rsidR="00EC1115" w:rsidRPr="00D77ABD" w:rsidRDefault="00EC1115" w:rsidP="00D77ABD">
      <w:pPr>
        <w:pStyle w:val="Level1Number"/>
        <w:numPr>
          <w:ilvl w:val="0"/>
          <w:numId w:val="0"/>
        </w:numPr>
        <w:spacing w:before="0" w:after="0" w:line="360" w:lineRule="auto"/>
        <w:jc w:val="both"/>
        <w:rPr>
          <w:rFonts w:ascii="Arial" w:hAnsi="Arial" w:cs="Arial"/>
          <w:sz w:val="24"/>
          <w:szCs w:val="24"/>
          <w:lang w:val="en-GB"/>
        </w:rPr>
      </w:pPr>
    </w:p>
    <w:p w14:paraId="3E898B14" w14:textId="77777777" w:rsidR="00EC1115" w:rsidRPr="00D77ABD" w:rsidRDefault="00EC1115" w:rsidP="00D77ABD">
      <w:pPr>
        <w:pStyle w:val="Level1Number"/>
        <w:numPr>
          <w:ilvl w:val="0"/>
          <w:numId w:val="0"/>
        </w:numPr>
        <w:spacing w:before="0" w:after="0" w:line="360" w:lineRule="auto"/>
        <w:jc w:val="both"/>
        <w:rPr>
          <w:rFonts w:ascii="Arial" w:eastAsiaTheme="majorEastAsia" w:hAnsi="Arial" w:cs="Arial"/>
          <w:iCs/>
          <w:sz w:val="24"/>
          <w:szCs w:val="24"/>
          <w:lang w:bidi="he-IL"/>
        </w:rPr>
      </w:pPr>
      <w:r w:rsidRPr="00D77ABD">
        <w:rPr>
          <w:rFonts w:ascii="Arial" w:eastAsiaTheme="majorEastAsia" w:hAnsi="Arial" w:cs="Arial"/>
          <w:iCs/>
          <w:sz w:val="24"/>
          <w:szCs w:val="24"/>
          <w:lang w:bidi="he-IL"/>
        </w:rPr>
        <w:t>Our responsibilities</w:t>
      </w:r>
    </w:p>
    <w:p w14:paraId="3DA95927" w14:textId="77777777" w:rsidR="00EC1115" w:rsidRPr="00D77ABD" w:rsidRDefault="00EC1115" w:rsidP="00D77ABD">
      <w:pPr>
        <w:pStyle w:val="Level1Number"/>
        <w:numPr>
          <w:ilvl w:val="0"/>
          <w:numId w:val="0"/>
        </w:numPr>
        <w:spacing w:before="0" w:after="0" w:line="360" w:lineRule="auto"/>
        <w:jc w:val="both"/>
        <w:rPr>
          <w:rFonts w:ascii="Arial" w:eastAsiaTheme="majorEastAsia" w:hAnsi="Arial" w:cs="Arial"/>
          <w:iCs/>
          <w:sz w:val="24"/>
          <w:szCs w:val="24"/>
          <w:lang w:bidi="he-IL"/>
        </w:rPr>
      </w:pPr>
    </w:p>
    <w:p w14:paraId="24CE13AC"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Analysing and documenting the type of personal data we hold</w:t>
      </w:r>
    </w:p>
    <w:p w14:paraId="10D5738C"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Checking procedures to ensure they cover all the rights of the individual</w:t>
      </w:r>
    </w:p>
    <w:p w14:paraId="67BE6EF7"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Identify the lawful basis for processing data</w:t>
      </w:r>
    </w:p>
    <w:p w14:paraId="0FB3E0E9"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Ensuring consent procedures are lawful</w:t>
      </w:r>
    </w:p>
    <w:p w14:paraId="02C802B2"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Implementing and reviewing procedures to detect, report and investigate personal data breaches</w:t>
      </w:r>
    </w:p>
    <w:p w14:paraId="4E1C150B"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Store data in safe and secure ways</w:t>
      </w:r>
    </w:p>
    <w:p w14:paraId="2660318C"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Assess the risk that could be posed to individual rights and freedoms should data be compromised</w:t>
      </w:r>
    </w:p>
    <w:p w14:paraId="53599D94" w14:textId="77777777" w:rsidR="00EC1115" w:rsidRPr="00D77ABD" w:rsidRDefault="00EC1115" w:rsidP="00D77ABD">
      <w:pPr>
        <w:pStyle w:val="Level1Number"/>
        <w:numPr>
          <w:ilvl w:val="0"/>
          <w:numId w:val="0"/>
        </w:numPr>
        <w:spacing w:before="0" w:after="0" w:line="360" w:lineRule="auto"/>
        <w:jc w:val="both"/>
        <w:rPr>
          <w:rFonts w:ascii="Arial" w:eastAsiaTheme="majorEastAsia" w:hAnsi="Arial" w:cs="Arial"/>
          <w:iCs/>
          <w:sz w:val="24"/>
          <w:szCs w:val="24"/>
          <w:lang w:bidi="he-IL"/>
        </w:rPr>
      </w:pPr>
    </w:p>
    <w:p w14:paraId="2FFF08D0" w14:textId="77777777" w:rsidR="00EC1115" w:rsidRPr="00D77ABD" w:rsidRDefault="00EC1115" w:rsidP="00D77ABD">
      <w:pPr>
        <w:pStyle w:val="Level1Number"/>
        <w:numPr>
          <w:ilvl w:val="0"/>
          <w:numId w:val="0"/>
        </w:numPr>
        <w:spacing w:before="0" w:after="0" w:line="360" w:lineRule="auto"/>
        <w:jc w:val="both"/>
        <w:rPr>
          <w:rFonts w:ascii="Arial" w:eastAsiaTheme="majorEastAsia" w:hAnsi="Arial" w:cs="Arial"/>
          <w:iCs/>
          <w:sz w:val="24"/>
          <w:szCs w:val="24"/>
          <w:lang w:bidi="he-IL"/>
        </w:rPr>
      </w:pPr>
      <w:r w:rsidRPr="00D77ABD">
        <w:rPr>
          <w:rFonts w:ascii="Arial" w:eastAsiaTheme="majorEastAsia" w:hAnsi="Arial" w:cs="Arial"/>
          <w:iCs/>
          <w:sz w:val="24"/>
          <w:szCs w:val="24"/>
          <w:lang w:bidi="he-IL"/>
        </w:rPr>
        <w:t>Your responsibilities</w:t>
      </w:r>
    </w:p>
    <w:p w14:paraId="6601E96E" w14:textId="77777777" w:rsidR="00EC1115" w:rsidRPr="00D77ABD" w:rsidRDefault="00EC1115" w:rsidP="00D77ABD">
      <w:pPr>
        <w:pStyle w:val="Level1Number"/>
        <w:numPr>
          <w:ilvl w:val="0"/>
          <w:numId w:val="0"/>
        </w:numPr>
        <w:spacing w:before="0" w:after="0" w:line="360" w:lineRule="auto"/>
        <w:jc w:val="both"/>
        <w:rPr>
          <w:rFonts w:ascii="Arial" w:eastAsiaTheme="majorEastAsia" w:hAnsi="Arial" w:cs="Arial"/>
          <w:iCs/>
          <w:sz w:val="24"/>
          <w:szCs w:val="24"/>
          <w:lang w:bidi="he-IL"/>
        </w:rPr>
      </w:pPr>
    </w:p>
    <w:p w14:paraId="726500F1"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Fully understand your data protection obligations</w:t>
      </w:r>
    </w:p>
    <w:p w14:paraId="27E2118B"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Check that any data processing activities you are dealing with comply with our policy and are justified</w:t>
      </w:r>
    </w:p>
    <w:p w14:paraId="26C7BBDE"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Do not use data in any unlawful way</w:t>
      </w:r>
    </w:p>
    <w:p w14:paraId="577EFA3B"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Do not store data incorrectly, be careless with it or otherwise cause us to breach data protection laws and our policies through your actions</w:t>
      </w:r>
    </w:p>
    <w:p w14:paraId="3D528752"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proofErr w:type="gramStart"/>
      <w:r w:rsidRPr="00D77ABD">
        <w:rPr>
          <w:rFonts w:ascii="Arial" w:eastAsiaTheme="minorHAnsi" w:hAnsi="Arial" w:cs="Arial"/>
          <w:sz w:val="24"/>
          <w:szCs w:val="24"/>
          <w:lang w:val="en-GB" w:bidi="he-IL"/>
        </w:rPr>
        <w:t>Comply with this policy at all times</w:t>
      </w:r>
      <w:proofErr w:type="gramEnd"/>
    </w:p>
    <w:p w14:paraId="221E1F1F" w14:textId="77777777" w:rsidR="00EC1115" w:rsidRPr="00D77ABD" w:rsidRDefault="00EC1115" w:rsidP="00D77ABD">
      <w:pPr>
        <w:pStyle w:val="Level1Number"/>
        <w:numPr>
          <w:ilvl w:val="0"/>
          <w:numId w:val="6"/>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Raise any concerns, notify any breaches or errors, and report anything suspicious or contradictory to this policy or our legal obligations without delay</w:t>
      </w:r>
    </w:p>
    <w:p w14:paraId="789CA2ED" w14:textId="77777777" w:rsidR="00EC1115" w:rsidRPr="00D77ABD" w:rsidRDefault="00EC1115" w:rsidP="00D77ABD">
      <w:pPr>
        <w:pStyle w:val="Level1Number"/>
        <w:numPr>
          <w:ilvl w:val="0"/>
          <w:numId w:val="0"/>
        </w:numPr>
        <w:spacing w:before="0" w:after="0" w:line="360" w:lineRule="auto"/>
        <w:jc w:val="both"/>
        <w:rPr>
          <w:rFonts w:ascii="Arial" w:eastAsiaTheme="majorEastAsia" w:hAnsi="Arial" w:cs="Arial"/>
          <w:iCs/>
          <w:sz w:val="24"/>
          <w:szCs w:val="24"/>
          <w:lang w:bidi="he-IL"/>
        </w:rPr>
      </w:pPr>
    </w:p>
    <w:p w14:paraId="2C2366EB" w14:textId="77777777" w:rsidR="00EC1115" w:rsidRPr="00D77ABD" w:rsidRDefault="00EC1115" w:rsidP="00D77ABD">
      <w:pPr>
        <w:pStyle w:val="Level1Number"/>
        <w:numPr>
          <w:ilvl w:val="0"/>
          <w:numId w:val="0"/>
        </w:numPr>
        <w:spacing w:before="0" w:after="0" w:line="360" w:lineRule="auto"/>
        <w:jc w:val="both"/>
        <w:rPr>
          <w:rFonts w:ascii="Arial" w:eastAsiaTheme="majorEastAsia" w:hAnsi="Arial" w:cs="Arial"/>
          <w:iCs/>
          <w:sz w:val="24"/>
          <w:szCs w:val="24"/>
          <w:lang w:bidi="he-IL"/>
        </w:rPr>
      </w:pPr>
      <w:r w:rsidRPr="00D77ABD">
        <w:rPr>
          <w:rFonts w:ascii="Arial" w:eastAsiaTheme="majorEastAsia" w:hAnsi="Arial" w:cs="Arial"/>
          <w:iCs/>
          <w:sz w:val="24"/>
          <w:szCs w:val="24"/>
          <w:lang w:bidi="he-IL"/>
        </w:rPr>
        <w:t>Responsibilities of the Data Protection Officer</w:t>
      </w:r>
    </w:p>
    <w:p w14:paraId="653012EC" w14:textId="77777777" w:rsidR="00EC1115" w:rsidRPr="00D77ABD" w:rsidRDefault="00EC1115" w:rsidP="00D77ABD">
      <w:pPr>
        <w:pStyle w:val="Level1Number"/>
        <w:numPr>
          <w:ilvl w:val="0"/>
          <w:numId w:val="0"/>
        </w:numPr>
        <w:spacing w:before="0" w:after="0" w:line="360" w:lineRule="auto"/>
        <w:jc w:val="both"/>
        <w:rPr>
          <w:rFonts w:ascii="Arial" w:hAnsi="Arial" w:cs="Arial"/>
          <w:b/>
          <w:sz w:val="24"/>
          <w:szCs w:val="24"/>
          <w:lang w:val="en-GB"/>
        </w:rPr>
      </w:pPr>
    </w:p>
    <w:p w14:paraId="0052C181"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Keeping the board updated about data protection responsibilities, risks and issues</w:t>
      </w:r>
    </w:p>
    <w:p w14:paraId="01D61635"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Reviewing all data protection procedures and policies on a regular basis</w:t>
      </w:r>
    </w:p>
    <w:p w14:paraId="0D1EA668"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Arranging data protection training and advice for all staff members and those included in this policy</w:t>
      </w:r>
    </w:p>
    <w:p w14:paraId="6BE299A4"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lastRenderedPageBreak/>
        <w:t>Answering questions on data protection from staff, board members and other stakeholders</w:t>
      </w:r>
    </w:p>
    <w:p w14:paraId="6F2D1988"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Responding to individuals such as clients and employees who wish to know which data is being held on them by us</w:t>
      </w:r>
    </w:p>
    <w:p w14:paraId="30395CAF"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Checking and approving with third parties that handle the company’s data any contracts or agreement regarding data processing</w:t>
      </w:r>
    </w:p>
    <w:p w14:paraId="23A57D2B" w14:textId="77777777" w:rsidR="00EC1115" w:rsidRPr="00D77ABD" w:rsidRDefault="00EC1115" w:rsidP="00D77ABD">
      <w:pPr>
        <w:pStyle w:val="Level1Number"/>
        <w:numPr>
          <w:ilvl w:val="0"/>
          <w:numId w:val="0"/>
        </w:numPr>
        <w:spacing w:before="0" w:after="0" w:line="360" w:lineRule="auto"/>
        <w:ind w:left="720" w:hanging="720"/>
        <w:jc w:val="both"/>
        <w:rPr>
          <w:rFonts w:ascii="Arial" w:hAnsi="Arial" w:cs="Arial"/>
          <w:sz w:val="24"/>
          <w:szCs w:val="24"/>
          <w:lang w:val="en-GB"/>
        </w:rPr>
      </w:pPr>
    </w:p>
    <w:p w14:paraId="1EBF9B10" w14:textId="77777777" w:rsidR="00EC1115" w:rsidRPr="00D77ABD" w:rsidRDefault="00EC1115" w:rsidP="00D77ABD">
      <w:pPr>
        <w:pStyle w:val="Level1Number"/>
        <w:numPr>
          <w:ilvl w:val="0"/>
          <w:numId w:val="0"/>
        </w:numPr>
        <w:spacing w:before="0" w:after="0" w:line="360" w:lineRule="auto"/>
        <w:jc w:val="both"/>
        <w:rPr>
          <w:rFonts w:ascii="Arial" w:eastAsiaTheme="majorEastAsia" w:hAnsi="Arial" w:cs="Arial"/>
          <w:iCs/>
          <w:sz w:val="24"/>
          <w:szCs w:val="24"/>
          <w:lang w:bidi="he-IL"/>
        </w:rPr>
      </w:pPr>
      <w:r w:rsidRPr="00D77ABD">
        <w:rPr>
          <w:rFonts w:ascii="Arial" w:eastAsiaTheme="majorEastAsia" w:hAnsi="Arial" w:cs="Arial"/>
          <w:iCs/>
          <w:sz w:val="24"/>
          <w:szCs w:val="24"/>
          <w:lang w:bidi="he-IL"/>
        </w:rPr>
        <w:t>Responsibilities of the IT Manager</w:t>
      </w:r>
    </w:p>
    <w:p w14:paraId="37AC7062" w14:textId="77777777" w:rsidR="00EC1115" w:rsidRPr="00D77ABD" w:rsidRDefault="00EC1115" w:rsidP="00D77ABD">
      <w:pPr>
        <w:pStyle w:val="Level1Number"/>
        <w:numPr>
          <w:ilvl w:val="0"/>
          <w:numId w:val="0"/>
        </w:numPr>
        <w:spacing w:before="0" w:after="0" w:line="360" w:lineRule="auto"/>
        <w:jc w:val="both"/>
        <w:rPr>
          <w:rFonts w:ascii="Arial" w:hAnsi="Arial" w:cs="Arial"/>
          <w:b/>
          <w:sz w:val="24"/>
          <w:szCs w:val="24"/>
          <w:lang w:val="en-GB"/>
        </w:rPr>
      </w:pPr>
    </w:p>
    <w:p w14:paraId="6D602296" w14:textId="77777777" w:rsidR="00EC1115" w:rsidRPr="00D77ABD" w:rsidRDefault="00EC1115" w:rsidP="00D77ABD">
      <w:pPr>
        <w:pStyle w:val="Level1Number"/>
        <w:numPr>
          <w:ilvl w:val="0"/>
          <w:numId w:val="3"/>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Ensure all systems, services, software and equipment meet acceptable security standards</w:t>
      </w:r>
    </w:p>
    <w:p w14:paraId="1C1BBD2B" w14:textId="77777777" w:rsidR="00EC1115" w:rsidRPr="00D77ABD" w:rsidRDefault="00EC1115" w:rsidP="00D77ABD">
      <w:pPr>
        <w:pStyle w:val="Level1Number"/>
        <w:numPr>
          <w:ilvl w:val="0"/>
          <w:numId w:val="0"/>
        </w:numPr>
        <w:spacing w:before="0" w:after="0" w:line="360" w:lineRule="auto"/>
        <w:ind w:left="720"/>
        <w:jc w:val="both"/>
        <w:rPr>
          <w:rFonts w:ascii="Arial" w:eastAsiaTheme="minorHAnsi" w:hAnsi="Arial" w:cs="Arial"/>
          <w:sz w:val="24"/>
          <w:szCs w:val="24"/>
          <w:lang w:val="en-GB" w:bidi="he-IL"/>
        </w:rPr>
      </w:pPr>
    </w:p>
    <w:p w14:paraId="6F34EB04" w14:textId="77777777" w:rsidR="00EC1115" w:rsidRPr="00D77ABD" w:rsidRDefault="00EC1115" w:rsidP="00D77ABD">
      <w:pPr>
        <w:pStyle w:val="Level1Number"/>
        <w:numPr>
          <w:ilvl w:val="0"/>
          <w:numId w:val="3"/>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Checking and scanning security hardware and software regularly to ensure it is functioning properly</w:t>
      </w:r>
    </w:p>
    <w:p w14:paraId="5C28F4D5" w14:textId="77777777" w:rsidR="00EC1115" w:rsidRPr="00D77ABD" w:rsidRDefault="00EC1115" w:rsidP="00D77ABD">
      <w:pPr>
        <w:pStyle w:val="Level1Number"/>
        <w:numPr>
          <w:ilvl w:val="0"/>
          <w:numId w:val="3"/>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Researching third-party services, such as cloud services the company is considering using to store or process data</w:t>
      </w:r>
    </w:p>
    <w:p w14:paraId="2A457D4D" w14:textId="77777777" w:rsidR="00EC1115" w:rsidRPr="00D77ABD" w:rsidRDefault="00EC1115" w:rsidP="00D77ABD">
      <w:pPr>
        <w:pStyle w:val="Level1Number"/>
        <w:numPr>
          <w:ilvl w:val="0"/>
          <w:numId w:val="0"/>
        </w:numPr>
        <w:spacing w:before="0" w:after="0" w:line="360" w:lineRule="auto"/>
        <w:ind w:left="720" w:hanging="720"/>
        <w:jc w:val="both"/>
        <w:rPr>
          <w:rFonts w:ascii="Arial" w:hAnsi="Arial" w:cs="Arial"/>
          <w:sz w:val="24"/>
          <w:szCs w:val="24"/>
          <w:lang w:val="en-GB"/>
        </w:rPr>
      </w:pPr>
    </w:p>
    <w:p w14:paraId="55E8F81C"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bookmarkStart w:id="3" w:name="9f65657c-b23e-476c-b8b6-c136d4a6b851"/>
      <w:bookmarkEnd w:id="3"/>
    </w:p>
    <w:p w14:paraId="65831E64" w14:textId="77777777" w:rsidR="00EC1115" w:rsidRPr="00D77ABD" w:rsidRDefault="00EC1115" w:rsidP="00D77ABD">
      <w:pPr>
        <w:pStyle w:val="Level1Number"/>
        <w:numPr>
          <w:ilvl w:val="0"/>
          <w:numId w:val="0"/>
        </w:numPr>
        <w:spacing w:before="0" w:after="0" w:line="360" w:lineRule="auto"/>
        <w:jc w:val="both"/>
        <w:rPr>
          <w:rFonts w:ascii="Arial" w:hAnsi="Arial" w:cs="Arial"/>
          <w:sz w:val="24"/>
          <w:szCs w:val="24"/>
          <w:lang w:val="en-GB"/>
        </w:rPr>
      </w:pPr>
    </w:p>
    <w:p w14:paraId="7231D052" w14:textId="77777777" w:rsidR="00EC1115" w:rsidRPr="00D77ABD" w:rsidRDefault="00EC1115" w:rsidP="00D77ABD">
      <w:pPr>
        <w:pStyle w:val="Level2Number"/>
        <w:numPr>
          <w:ilvl w:val="0"/>
          <w:numId w:val="0"/>
        </w:numPr>
        <w:spacing w:before="0" w:after="0" w:line="360" w:lineRule="auto"/>
        <w:jc w:val="both"/>
        <w:rPr>
          <w:rFonts w:ascii="Arial" w:eastAsiaTheme="majorEastAsia" w:hAnsi="Arial" w:cs="Arial"/>
          <w:iCs/>
          <w:sz w:val="24"/>
          <w:szCs w:val="24"/>
          <w:lang w:bidi="he-IL"/>
        </w:rPr>
      </w:pPr>
      <w:r w:rsidRPr="00D77ABD">
        <w:rPr>
          <w:rFonts w:ascii="Arial" w:eastAsiaTheme="majorEastAsia" w:hAnsi="Arial" w:cs="Arial"/>
          <w:iCs/>
          <w:sz w:val="24"/>
          <w:szCs w:val="24"/>
          <w:lang w:bidi="he-IL"/>
        </w:rPr>
        <w:t>Accuracy and relevance</w:t>
      </w:r>
    </w:p>
    <w:p w14:paraId="7C11CC80" w14:textId="77777777" w:rsidR="00EC1115" w:rsidRPr="00D77ABD" w:rsidRDefault="00EC1115" w:rsidP="00D77ABD">
      <w:pPr>
        <w:pStyle w:val="Level1Number"/>
        <w:numPr>
          <w:ilvl w:val="0"/>
          <w:numId w:val="0"/>
        </w:numPr>
        <w:spacing w:before="0" w:after="0" w:line="360" w:lineRule="auto"/>
        <w:jc w:val="both"/>
        <w:rPr>
          <w:rFonts w:ascii="Arial" w:hAnsi="Arial" w:cs="Arial"/>
          <w:sz w:val="24"/>
          <w:szCs w:val="24"/>
          <w:lang w:val="en-GB"/>
        </w:rPr>
      </w:pPr>
    </w:p>
    <w:p w14:paraId="51DF4E4C"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We will ensure that any personal data we process is accurate, adequate, relevant and not excessive, given the purpose for which it was obtained. We will not process personal data obtained for one purpose for any unconnected purpose unless the individual concerned has agreed to this or would otherwise reasonably expect this.</w:t>
      </w:r>
      <w:bookmarkStart w:id="4" w:name="c90804fd-6305-47ff-963c-0f0f10dddfa7"/>
      <w:bookmarkEnd w:id="4"/>
    </w:p>
    <w:p w14:paraId="7ECBA6ED" w14:textId="77777777" w:rsidR="00EC1115" w:rsidRPr="00D77ABD" w:rsidRDefault="00EC1115" w:rsidP="00D77ABD">
      <w:pPr>
        <w:pStyle w:val="Level1Number"/>
        <w:numPr>
          <w:ilvl w:val="0"/>
          <w:numId w:val="0"/>
        </w:numPr>
        <w:spacing w:before="0" w:after="0" w:line="360" w:lineRule="auto"/>
        <w:jc w:val="both"/>
        <w:rPr>
          <w:rFonts w:ascii="Arial" w:hAnsi="Arial" w:cs="Arial"/>
          <w:sz w:val="24"/>
          <w:szCs w:val="24"/>
          <w:lang w:val="en-GB"/>
        </w:rPr>
      </w:pPr>
    </w:p>
    <w:p w14:paraId="65CFD2D3"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 xml:space="preserve">Individuals may ask that we correct inaccurate personal data relating to them. If you believe that information is inaccurate you should record the fact that the accuracy of the information is disputed and inform </w:t>
      </w:r>
      <w:bookmarkStart w:id="5" w:name="ff4a59ba-c19e-42b7-a483-b53e921c7144"/>
      <w:bookmarkEnd w:id="5"/>
      <w:r w:rsidRPr="00D77ABD">
        <w:rPr>
          <w:rFonts w:ascii="Arial" w:eastAsiaTheme="minorHAnsi" w:hAnsi="Arial" w:cs="Arial"/>
          <w:sz w:val="24"/>
          <w:szCs w:val="24"/>
          <w:lang w:val="en-GB" w:bidi="he-IL"/>
        </w:rPr>
        <w:t>the DPO.</w:t>
      </w:r>
    </w:p>
    <w:p w14:paraId="70D7C4E3" w14:textId="77777777" w:rsidR="00EC1115" w:rsidRPr="00D77ABD" w:rsidRDefault="00EC1115" w:rsidP="00D77ABD">
      <w:pPr>
        <w:pStyle w:val="Level1Number"/>
        <w:numPr>
          <w:ilvl w:val="0"/>
          <w:numId w:val="0"/>
        </w:numPr>
        <w:spacing w:before="0" w:after="0" w:line="360" w:lineRule="auto"/>
        <w:jc w:val="both"/>
        <w:rPr>
          <w:rFonts w:ascii="Arial" w:hAnsi="Arial" w:cs="Arial"/>
          <w:i/>
          <w:sz w:val="24"/>
          <w:szCs w:val="24"/>
          <w:lang w:val="en-GB"/>
        </w:rPr>
      </w:pPr>
      <w:r w:rsidRPr="00D77ABD">
        <w:rPr>
          <w:rFonts w:ascii="Arial" w:hAnsi="Arial" w:cs="Arial"/>
          <w:sz w:val="24"/>
          <w:szCs w:val="24"/>
          <w:lang w:val="en-GB"/>
        </w:rPr>
        <w:t xml:space="preserve"> </w:t>
      </w:r>
    </w:p>
    <w:p w14:paraId="20A9294F" w14:textId="77777777" w:rsidR="00EC1115" w:rsidRPr="00D77ABD" w:rsidRDefault="00EC1115" w:rsidP="00D77ABD">
      <w:pPr>
        <w:pStyle w:val="Level2Number"/>
        <w:numPr>
          <w:ilvl w:val="0"/>
          <w:numId w:val="0"/>
        </w:numPr>
        <w:spacing w:before="0" w:after="0" w:line="360" w:lineRule="auto"/>
        <w:jc w:val="both"/>
        <w:rPr>
          <w:rStyle w:val="PlainTable41"/>
          <w:rFonts w:ascii="Arial" w:hAnsi="Arial" w:cs="Arial"/>
          <w:sz w:val="24"/>
          <w:szCs w:val="24"/>
          <w:lang w:val="en-GB"/>
        </w:rPr>
      </w:pPr>
    </w:p>
    <w:p w14:paraId="14A28475" w14:textId="77777777" w:rsidR="00EC1115" w:rsidRPr="00D77ABD" w:rsidRDefault="00EC1115" w:rsidP="00D77ABD">
      <w:pPr>
        <w:pStyle w:val="Level1Number"/>
        <w:numPr>
          <w:ilvl w:val="0"/>
          <w:numId w:val="0"/>
        </w:numPr>
        <w:spacing w:before="0" w:after="0" w:line="360" w:lineRule="auto"/>
        <w:jc w:val="both"/>
        <w:rPr>
          <w:rStyle w:val="PlainTable41"/>
          <w:rFonts w:ascii="Arial" w:eastAsiaTheme="majorEastAsia" w:hAnsi="Arial" w:cs="Arial"/>
          <w:b w:val="0"/>
          <w:i w:val="0"/>
          <w:iCs/>
          <w:sz w:val="24"/>
          <w:szCs w:val="24"/>
          <w:lang w:bidi="he-IL"/>
        </w:rPr>
      </w:pPr>
      <w:r w:rsidRPr="00D77ABD">
        <w:rPr>
          <w:rFonts w:ascii="Arial" w:eastAsiaTheme="majorEastAsia" w:hAnsi="Arial" w:cs="Arial"/>
          <w:iCs/>
          <w:sz w:val="24"/>
          <w:szCs w:val="24"/>
          <w:lang w:bidi="he-IL"/>
        </w:rPr>
        <w:t>Data security</w:t>
      </w:r>
    </w:p>
    <w:p w14:paraId="39C03E4B"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1F228928" w14:textId="3E98CACB"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 xml:space="preserve">You must keep personal data secure against loss or misuse. Where other organisations process personal data as a service on our behalf, the DPO will establish what, if any, </w:t>
      </w:r>
      <w:r w:rsidRPr="00D77ABD">
        <w:rPr>
          <w:rFonts w:ascii="Arial" w:eastAsiaTheme="minorHAnsi" w:hAnsi="Arial" w:cs="Arial"/>
          <w:sz w:val="24"/>
          <w:szCs w:val="24"/>
          <w:lang w:val="en-GB" w:bidi="he-IL"/>
        </w:rPr>
        <w:lastRenderedPageBreak/>
        <w:t>additional specific data security arrangements need to be implemented in contracts with those third</w:t>
      </w:r>
      <w:r w:rsidR="00B73925" w:rsidRPr="00D77ABD">
        <w:rPr>
          <w:rFonts w:ascii="Arial" w:eastAsiaTheme="minorHAnsi" w:hAnsi="Arial" w:cs="Arial"/>
          <w:sz w:val="24"/>
          <w:szCs w:val="24"/>
          <w:lang w:val="en-GB" w:bidi="he-IL"/>
        </w:rPr>
        <w:t>-</w:t>
      </w:r>
      <w:r w:rsidRPr="00D77ABD">
        <w:rPr>
          <w:rFonts w:ascii="Arial" w:eastAsiaTheme="minorHAnsi" w:hAnsi="Arial" w:cs="Arial"/>
          <w:sz w:val="24"/>
          <w:szCs w:val="24"/>
          <w:lang w:val="en-GB" w:bidi="he-IL"/>
        </w:rPr>
        <w:t>party organisations.</w:t>
      </w:r>
      <w:bookmarkStart w:id="6" w:name="27326966-cbb3-4a49-a91b-4f78db08e579"/>
      <w:bookmarkEnd w:id="6"/>
    </w:p>
    <w:p w14:paraId="0AF48911"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623B1A3B" w14:textId="77777777" w:rsidR="00EC1115" w:rsidRPr="00D77ABD" w:rsidRDefault="00EC1115" w:rsidP="00D77ABD">
      <w:pPr>
        <w:pStyle w:val="Level1Heading"/>
        <w:numPr>
          <w:ilvl w:val="0"/>
          <w:numId w:val="0"/>
        </w:numPr>
        <w:spacing w:before="0" w:after="0" w:line="360" w:lineRule="auto"/>
        <w:jc w:val="both"/>
        <w:rPr>
          <w:rFonts w:ascii="Arial" w:eastAsiaTheme="majorEastAsia" w:hAnsi="Arial" w:cs="Arial"/>
          <w:b w:val="0"/>
          <w:iCs/>
          <w:sz w:val="24"/>
          <w:szCs w:val="24"/>
          <w:lang w:bidi="he-IL"/>
        </w:rPr>
      </w:pPr>
      <w:r w:rsidRPr="00D77ABD">
        <w:rPr>
          <w:rFonts w:ascii="Arial" w:eastAsiaTheme="majorEastAsia" w:hAnsi="Arial" w:cs="Arial"/>
          <w:b w:val="0"/>
          <w:iCs/>
          <w:sz w:val="24"/>
          <w:szCs w:val="24"/>
          <w:lang w:bidi="he-IL"/>
        </w:rPr>
        <w:t>Storing data securely</w:t>
      </w:r>
    </w:p>
    <w:p w14:paraId="106A2719" w14:textId="77777777" w:rsidR="00EC1115" w:rsidRPr="00D77ABD" w:rsidRDefault="00EC1115" w:rsidP="00D77ABD">
      <w:pPr>
        <w:pStyle w:val="Level1Heading"/>
        <w:numPr>
          <w:ilvl w:val="0"/>
          <w:numId w:val="0"/>
        </w:numPr>
        <w:spacing w:before="0" w:after="0" w:line="360" w:lineRule="auto"/>
        <w:jc w:val="both"/>
        <w:rPr>
          <w:rFonts w:ascii="Arial" w:hAnsi="Arial" w:cs="Arial"/>
          <w:b w:val="0"/>
          <w:sz w:val="24"/>
          <w:szCs w:val="24"/>
          <w:lang w:val="en-GB"/>
        </w:rPr>
      </w:pPr>
    </w:p>
    <w:p w14:paraId="536A9F81"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In cases when data is stored on printed paper, it should be kept in a secure place where unauthorised personnel cannot access it</w:t>
      </w:r>
    </w:p>
    <w:p w14:paraId="3C760542"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Printed data should be shredded when it is no longer needed</w:t>
      </w:r>
    </w:p>
    <w:p w14:paraId="16B49650" w14:textId="73916D21"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 xml:space="preserve">Data stored on a computer should be protected by strong passwords that are changed regularly. </w:t>
      </w:r>
    </w:p>
    <w:p w14:paraId="28F72CAB" w14:textId="2D1489EB"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Data stored on memory sticks must be encrypted or password protected and locked away securely when they are not being used</w:t>
      </w:r>
    </w:p>
    <w:p w14:paraId="2D79590A"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The DPO must approve any cloud used to store data</w:t>
      </w:r>
    </w:p>
    <w:p w14:paraId="40A71F3A"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Data should be regularly backed up in line with the company’s backup procedures</w:t>
      </w:r>
    </w:p>
    <w:p w14:paraId="6665CB23"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Data should never be saved directly to mobile devices such as laptops, tablets or smartphones</w:t>
      </w:r>
    </w:p>
    <w:p w14:paraId="2271EFDD" w14:textId="77777777" w:rsidR="00EC1115" w:rsidRPr="00D77ABD" w:rsidRDefault="00EC1115" w:rsidP="00D77ABD">
      <w:pPr>
        <w:pStyle w:val="Level1Number"/>
        <w:numPr>
          <w:ilvl w:val="0"/>
          <w:numId w:val="2"/>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All possible technical measures must be put in place to keep data secure</w:t>
      </w:r>
    </w:p>
    <w:p w14:paraId="080BB1A7" w14:textId="77777777" w:rsidR="00EC1115" w:rsidRPr="00D77ABD" w:rsidRDefault="00EC1115" w:rsidP="00D77ABD">
      <w:pPr>
        <w:pStyle w:val="Level1Heading"/>
        <w:numPr>
          <w:ilvl w:val="0"/>
          <w:numId w:val="0"/>
        </w:numPr>
        <w:spacing w:before="0" w:after="0" w:line="360" w:lineRule="auto"/>
        <w:jc w:val="both"/>
        <w:rPr>
          <w:rFonts w:ascii="Arial" w:hAnsi="Arial" w:cs="Arial"/>
          <w:b w:val="0"/>
          <w:sz w:val="24"/>
          <w:szCs w:val="24"/>
          <w:lang w:val="en-GB"/>
        </w:rPr>
      </w:pPr>
    </w:p>
    <w:p w14:paraId="43AB0845" w14:textId="77777777" w:rsidR="00EC1115" w:rsidRPr="00D77ABD" w:rsidRDefault="00EC1115" w:rsidP="00D77ABD">
      <w:pPr>
        <w:pStyle w:val="Level1Heading"/>
        <w:numPr>
          <w:ilvl w:val="0"/>
          <w:numId w:val="0"/>
        </w:numPr>
        <w:spacing w:before="0" w:after="0" w:line="360" w:lineRule="auto"/>
        <w:jc w:val="both"/>
        <w:rPr>
          <w:rFonts w:ascii="Arial" w:eastAsiaTheme="majorEastAsia" w:hAnsi="Arial" w:cs="Arial"/>
          <w:b w:val="0"/>
          <w:bCs/>
          <w:iCs/>
          <w:sz w:val="24"/>
          <w:szCs w:val="24"/>
          <w:lang w:bidi="he-IL"/>
        </w:rPr>
      </w:pPr>
      <w:r w:rsidRPr="00D77ABD">
        <w:rPr>
          <w:rFonts w:ascii="Arial" w:eastAsiaTheme="majorEastAsia" w:hAnsi="Arial" w:cs="Arial"/>
          <w:b w:val="0"/>
          <w:bCs/>
          <w:iCs/>
          <w:sz w:val="24"/>
          <w:szCs w:val="24"/>
          <w:lang w:bidi="he-IL"/>
        </w:rPr>
        <w:t>Data retention</w:t>
      </w:r>
    </w:p>
    <w:p w14:paraId="1369062D" w14:textId="77777777" w:rsidR="00EC1115" w:rsidRPr="00D77ABD" w:rsidRDefault="00EC1115" w:rsidP="00D77ABD">
      <w:pPr>
        <w:pStyle w:val="Level1Heading"/>
        <w:numPr>
          <w:ilvl w:val="0"/>
          <w:numId w:val="0"/>
        </w:numPr>
        <w:spacing w:before="0" w:after="0" w:line="360" w:lineRule="auto"/>
        <w:jc w:val="both"/>
        <w:rPr>
          <w:rFonts w:ascii="Arial" w:hAnsi="Arial" w:cs="Arial"/>
          <w:b w:val="0"/>
          <w:sz w:val="24"/>
          <w:szCs w:val="24"/>
          <w:lang w:val="en-GB"/>
        </w:rPr>
      </w:pPr>
    </w:p>
    <w:p w14:paraId="3F1EAE49" w14:textId="77777777" w:rsidR="00EC1115" w:rsidRPr="00D77ABD" w:rsidRDefault="00EC1115" w:rsidP="00D77ABD">
      <w:pPr>
        <w:pStyle w:val="Level1Heading"/>
        <w:numPr>
          <w:ilvl w:val="0"/>
          <w:numId w:val="0"/>
        </w:numPr>
        <w:spacing w:before="0" w:after="0" w:line="360" w:lineRule="auto"/>
        <w:jc w:val="both"/>
        <w:rPr>
          <w:rFonts w:ascii="Arial" w:eastAsiaTheme="minorHAnsi" w:hAnsi="Arial" w:cs="Arial"/>
          <w:b w:val="0"/>
          <w:sz w:val="24"/>
          <w:szCs w:val="24"/>
          <w:lang w:val="en-GB" w:bidi="he-IL"/>
        </w:rPr>
      </w:pPr>
      <w:r w:rsidRPr="00D77ABD">
        <w:rPr>
          <w:rFonts w:ascii="Arial" w:eastAsiaTheme="minorHAnsi" w:hAnsi="Arial" w:cs="Arial"/>
          <w:b w:val="0"/>
          <w:sz w:val="24"/>
          <w:szCs w:val="24"/>
          <w:lang w:val="en-GB" w:bidi="he-IL"/>
        </w:rPr>
        <w:t xml:space="preserve">We must retain personal data for no longer than is necessary. What is necessary will depend on the circumstances of each case, </w:t>
      </w:r>
      <w:proofErr w:type="gramStart"/>
      <w:r w:rsidRPr="00D77ABD">
        <w:rPr>
          <w:rFonts w:ascii="Arial" w:eastAsiaTheme="minorHAnsi" w:hAnsi="Arial" w:cs="Arial"/>
          <w:b w:val="0"/>
          <w:sz w:val="24"/>
          <w:szCs w:val="24"/>
          <w:lang w:val="en-GB" w:bidi="he-IL"/>
        </w:rPr>
        <w:t>taking into account</w:t>
      </w:r>
      <w:proofErr w:type="gramEnd"/>
      <w:r w:rsidRPr="00D77ABD">
        <w:rPr>
          <w:rFonts w:ascii="Arial" w:eastAsiaTheme="minorHAnsi" w:hAnsi="Arial" w:cs="Arial"/>
          <w:b w:val="0"/>
          <w:sz w:val="24"/>
          <w:szCs w:val="24"/>
          <w:lang w:val="en-GB" w:bidi="he-IL"/>
        </w:rPr>
        <w:t xml:space="preserve"> the reasons that the personal data was obtained, but should be determined in a manner consistent with our data retention guidelines.</w:t>
      </w:r>
    </w:p>
    <w:p w14:paraId="1710FA5E" w14:textId="77777777" w:rsidR="00EC1115" w:rsidRPr="00D77ABD" w:rsidRDefault="00EC1115" w:rsidP="00D77ABD">
      <w:pPr>
        <w:pStyle w:val="Level1Heading"/>
        <w:numPr>
          <w:ilvl w:val="0"/>
          <w:numId w:val="0"/>
        </w:numPr>
        <w:spacing w:before="0" w:after="0" w:line="360" w:lineRule="auto"/>
        <w:jc w:val="both"/>
        <w:rPr>
          <w:rStyle w:val="PlainTable41"/>
          <w:rFonts w:ascii="Arial" w:hAnsi="Arial" w:cs="Arial"/>
          <w:b/>
          <w:sz w:val="24"/>
          <w:szCs w:val="24"/>
          <w:lang w:val="en-GB"/>
        </w:rPr>
      </w:pPr>
    </w:p>
    <w:p w14:paraId="0161A572" w14:textId="77777777" w:rsidR="00EC1115" w:rsidRPr="00D77ABD" w:rsidRDefault="00EC1115" w:rsidP="00D77ABD">
      <w:pPr>
        <w:pStyle w:val="Level1Heading"/>
        <w:numPr>
          <w:ilvl w:val="0"/>
          <w:numId w:val="0"/>
        </w:numPr>
        <w:spacing w:before="0" w:after="0" w:line="360" w:lineRule="auto"/>
        <w:jc w:val="both"/>
        <w:rPr>
          <w:rFonts w:ascii="Arial" w:eastAsiaTheme="majorEastAsia" w:hAnsi="Arial" w:cs="Arial"/>
          <w:b w:val="0"/>
          <w:sz w:val="24"/>
          <w:szCs w:val="24"/>
          <w:lang w:bidi="he-IL"/>
        </w:rPr>
      </w:pPr>
      <w:r w:rsidRPr="00D77ABD">
        <w:rPr>
          <w:rFonts w:ascii="Arial" w:eastAsiaTheme="majorEastAsia" w:hAnsi="Arial" w:cs="Arial"/>
          <w:b w:val="0"/>
          <w:sz w:val="24"/>
          <w:szCs w:val="24"/>
          <w:lang w:bidi="he-IL"/>
        </w:rPr>
        <w:t>Transferring data internationally</w:t>
      </w:r>
    </w:p>
    <w:p w14:paraId="1A14A9DC" w14:textId="77777777" w:rsidR="00EC1115" w:rsidRPr="00D77ABD" w:rsidRDefault="00EC1115" w:rsidP="00D77ABD">
      <w:pPr>
        <w:pStyle w:val="Level1Heading"/>
        <w:numPr>
          <w:ilvl w:val="0"/>
          <w:numId w:val="0"/>
        </w:numPr>
        <w:spacing w:before="0" w:after="0" w:line="360" w:lineRule="auto"/>
        <w:jc w:val="both"/>
        <w:rPr>
          <w:rFonts w:ascii="Arial" w:hAnsi="Arial" w:cs="Arial"/>
          <w:b w:val="0"/>
          <w:sz w:val="24"/>
          <w:szCs w:val="24"/>
          <w:lang w:val="en-GB"/>
        </w:rPr>
      </w:pPr>
    </w:p>
    <w:p w14:paraId="25C50D2E" w14:textId="77777777" w:rsidR="00EC1115" w:rsidRPr="00D77ABD" w:rsidRDefault="00EC1115" w:rsidP="00D77ABD">
      <w:pPr>
        <w:pStyle w:val="Level1Heading"/>
        <w:numPr>
          <w:ilvl w:val="0"/>
          <w:numId w:val="0"/>
        </w:numPr>
        <w:spacing w:before="0" w:after="0" w:line="360" w:lineRule="auto"/>
        <w:jc w:val="both"/>
        <w:rPr>
          <w:rFonts w:ascii="Arial" w:eastAsiaTheme="minorHAnsi" w:hAnsi="Arial" w:cs="Arial"/>
          <w:b w:val="0"/>
          <w:sz w:val="24"/>
          <w:szCs w:val="24"/>
          <w:lang w:val="en-GB" w:bidi="he-IL"/>
        </w:rPr>
      </w:pPr>
      <w:r w:rsidRPr="00D77ABD">
        <w:rPr>
          <w:rFonts w:ascii="Arial" w:eastAsiaTheme="minorHAnsi" w:hAnsi="Arial" w:cs="Arial"/>
          <w:b w:val="0"/>
          <w:sz w:val="24"/>
          <w:szCs w:val="24"/>
          <w:lang w:val="en-GB" w:bidi="he-IL"/>
        </w:rPr>
        <w:t>There are restrictions on international transfers of personal data. You must not transfer personal data abroad, or anywhere else outside of normal rules and procedures without express permission from the DPO.</w:t>
      </w:r>
    </w:p>
    <w:p w14:paraId="58546EE5" w14:textId="77777777" w:rsidR="002F5EA4" w:rsidRPr="00D77ABD" w:rsidRDefault="002F5EA4" w:rsidP="00D77ABD">
      <w:pPr>
        <w:pStyle w:val="Heading1"/>
        <w:spacing w:line="360" w:lineRule="auto"/>
        <w:rPr>
          <w:rFonts w:ascii="Arial" w:hAnsi="Arial" w:cs="Arial"/>
          <w:color w:val="auto"/>
          <w:sz w:val="24"/>
          <w:szCs w:val="24"/>
        </w:rPr>
      </w:pPr>
    </w:p>
    <w:p w14:paraId="13975BCB" w14:textId="686A7D43" w:rsidR="00EC1115" w:rsidRPr="00D77ABD" w:rsidRDefault="00EC1115" w:rsidP="00D77ABD">
      <w:pPr>
        <w:pStyle w:val="Heading1"/>
        <w:spacing w:line="360" w:lineRule="auto"/>
        <w:rPr>
          <w:rFonts w:ascii="Arial" w:hAnsi="Arial" w:cs="Arial"/>
          <w:color w:val="auto"/>
          <w:sz w:val="24"/>
          <w:szCs w:val="24"/>
        </w:rPr>
      </w:pPr>
      <w:r w:rsidRPr="00D77ABD">
        <w:rPr>
          <w:rFonts w:ascii="Arial" w:hAnsi="Arial" w:cs="Arial"/>
          <w:color w:val="auto"/>
          <w:sz w:val="24"/>
          <w:szCs w:val="24"/>
        </w:rPr>
        <w:t>Rights of individuals</w:t>
      </w:r>
    </w:p>
    <w:p w14:paraId="30A92DD0" w14:textId="77777777" w:rsidR="00EC1115" w:rsidRPr="00D77ABD" w:rsidRDefault="00EC1115" w:rsidP="00D77ABD">
      <w:pPr>
        <w:spacing w:after="160" w:line="360" w:lineRule="auto"/>
        <w:rPr>
          <w:rFonts w:ascii="Arial" w:hAnsi="Arial" w:cs="Arial"/>
          <w:color w:val="auto"/>
          <w:sz w:val="24"/>
          <w:szCs w:val="24"/>
        </w:rPr>
      </w:pPr>
      <w:r w:rsidRPr="00D77ABD">
        <w:rPr>
          <w:rFonts w:ascii="Arial" w:hAnsi="Arial" w:cs="Arial"/>
          <w:color w:val="auto"/>
          <w:sz w:val="24"/>
          <w:szCs w:val="24"/>
        </w:rPr>
        <w:lastRenderedPageBreak/>
        <w:t>Individuals have rights to their data which we must respect and comply with to the best of our ability. We must ensure individuals can exercise their rights in the following ways:</w:t>
      </w:r>
    </w:p>
    <w:p w14:paraId="654F4317"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1. Right to be informed</w:t>
      </w:r>
    </w:p>
    <w:p w14:paraId="2CCDA63B"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Providing privacy notices which are concise, transparent, intelligible and easily accessible, free of charge, that are written in clear and plain language, particularly if aimed at children.</w:t>
      </w:r>
    </w:p>
    <w:p w14:paraId="686EF18F"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Keeping a record of how we use personal data to demonstrate compliance with the need for accountability and transparency.</w:t>
      </w:r>
    </w:p>
    <w:p w14:paraId="0335E9C6"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2. Right of access</w:t>
      </w:r>
    </w:p>
    <w:p w14:paraId="4655F6D8"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Enabling individuals to access their personal data and supplementary information</w:t>
      </w:r>
    </w:p>
    <w:p w14:paraId="6AEB92DC"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Allowing individuals to be aware of and verify the lawfulness of the processing activities</w:t>
      </w:r>
    </w:p>
    <w:p w14:paraId="6A6E0352"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3. Right to rectification</w:t>
      </w:r>
    </w:p>
    <w:p w14:paraId="1982554E"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 xml:space="preserve">We must rectify or amend the personal data of the individual if requested because it is inaccurate or incomplete. </w:t>
      </w:r>
    </w:p>
    <w:p w14:paraId="380F561F"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This must be done without delay, and no later than one month. This can be extended to two months with permission from the DPO.</w:t>
      </w:r>
    </w:p>
    <w:p w14:paraId="3F67B35C"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4. Right to erasure</w:t>
      </w:r>
    </w:p>
    <w:p w14:paraId="0858B0EF"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We must delete or remove an individual’s data if requested and there is no compelling reason for its continued processing.</w:t>
      </w:r>
    </w:p>
    <w:p w14:paraId="4D887280"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5. Right to restrict processing</w:t>
      </w:r>
    </w:p>
    <w:p w14:paraId="069D82C1"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We must comply with any request to restrict, block, or otherwise suppress the processing of personal data.</w:t>
      </w:r>
    </w:p>
    <w:p w14:paraId="63ADC8F4"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 xml:space="preserve">We are permitted to store personal data if it has been </w:t>
      </w:r>
      <w:proofErr w:type="gramStart"/>
      <w:r w:rsidRPr="00D77ABD">
        <w:rPr>
          <w:rFonts w:ascii="Arial" w:hAnsi="Arial" w:cs="Arial"/>
          <w:szCs w:val="24"/>
          <w:lang w:bidi="he-IL"/>
        </w:rPr>
        <w:t>restricted, but</w:t>
      </w:r>
      <w:proofErr w:type="gramEnd"/>
      <w:r w:rsidRPr="00D77ABD">
        <w:rPr>
          <w:rFonts w:ascii="Arial" w:hAnsi="Arial" w:cs="Arial"/>
          <w:szCs w:val="24"/>
          <w:lang w:bidi="he-IL"/>
        </w:rPr>
        <w:t xml:space="preserve"> not process it further. We must retain enough data to ensure the right to restriction is respected in the future.</w:t>
      </w:r>
    </w:p>
    <w:p w14:paraId="1D03243D"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6. Right to data portability</w:t>
      </w:r>
    </w:p>
    <w:p w14:paraId="1C920BB5"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We must provide individuals with their data so that they can reuse it for their own purposes or across different services.</w:t>
      </w:r>
    </w:p>
    <w:p w14:paraId="29D7E689"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lastRenderedPageBreak/>
        <w:t>We must provide it in a commonly used, machine-readable format, and send it directly to another controller if requested.</w:t>
      </w:r>
    </w:p>
    <w:p w14:paraId="5AB3F00F"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7. Right to object</w:t>
      </w:r>
    </w:p>
    <w:p w14:paraId="440D4491"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We must respect the right of an individual to object to data processing based on legitimate interest or the performance of a public interest task.</w:t>
      </w:r>
    </w:p>
    <w:p w14:paraId="4C0C55B4"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We must respect the right of an individual to object to direct marketing, including profiling.</w:t>
      </w:r>
    </w:p>
    <w:p w14:paraId="1040AADE"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We must respect the right of an individual to object to processing their data for scientific and historical research and statistics.</w:t>
      </w:r>
    </w:p>
    <w:p w14:paraId="1BE7BD46" w14:textId="77777777" w:rsidR="00EC1115" w:rsidRPr="00D77ABD" w:rsidRDefault="00EC1115" w:rsidP="00D77ABD">
      <w:pPr>
        <w:spacing w:after="160" w:line="360" w:lineRule="auto"/>
        <w:rPr>
          <w:rFonts w:ascii="Arial" w:hAnsi="Arial" w:cs="Arial"/>
          <w:b/>
          <w:bCs/>
          <w:color w:val="auto"/>
          <w:sz w:val="24"/>
          <w:szCs w:val="24"/>
        </w:rPr>
      </w:pPr>
      <w:r w:rsidRPr="00D77ABD">
        <w:rPr>
          <w:rFonts w:ascii="Arial" w:hAnsi="Arial" w:cs="Arial"/>
          <w:b/>
          <w:bCs/>
          <w:color w:val="auto"/>
          <w:sz w:val="24"/>
          <w:szCs w:val="24"/>
        </w:rPr>
        <w:t>8. Rights in relation to automated decision making and profiling</w:t>
      </w:r>
    </w:p>
    <w:p w14:paraId="2454E9DE"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We must respect the rights of individuals in relation to automated decision making and profiling.</w:t>
      </w:r>
    </w:p>
    <w:p w14:paraId="689CAF68"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Individuals retain their right to object to such automated processing, have the rationale explained to them, and request human intervention.</w:t>
      </w:r>
      <w:r w:rsidRPr="00D77ABD">
        <w:rPr>
          <w:rFonts w:ascii="Arial" w:hAnsi="Arial" w:cs="Arial"/>
          <w:bCs/>
          <w:szCs w:val="24"/>
        </w:rPr>
        <w:br w:type="page"/>
      </w:r>
    </w:p>
    <w:p w14:paraId="5E0206BD" w14:textId="77777777" w:rsidR="00EC1115" w:rsidRPr="00D77ABD" w:rsidRDefault="00EC1115" w:rsidP="00D77ABD">
      <w:pPr>
        <w:pStyle w:val="Heading1"/>
        <w:spacing w:line="360" w:lineRule="auto"/>
        <w:rPr>
          <w:rFonts w:ascii="Arial" w:hAnsi="Arial" w:cs="Arial"/>
          <w:bCs w:val="0"/>
          <w:color w:val="auto"/>
          <w:sz w:val="24"/>
          <w:szCs w:val="24"/>
        </w:rPr>
      </w:pPr>
      <w:r w:rsidRPr="00D77ABD">
        <w:rPr>
          <w:rFonts w:ascii="Arial" w:hAnsi="Arial" w:cs="Arial"/>
          <w:bCs w:val="0"/>
          <w:color w:val="auto"/>
          <w:sz w:val="24"/>
          <w:szCs w:val="24"/>
        </w:rPr>
        <w:lastRenderedPageBreak/>
        <w:t>Privacy notices</w:t>
      </w:r>
    </w:p>
    <w:p w14:paraId="0EC97853" w14:textId="77777777" w:rsidR="00EC1115" w:rsidRPr="00D77ABD" w:rsidRDefault="00EC1115" w:rsidP="00D77ABD">
      <w:pPr>
        <w:spacing w:line="360" w:lineRule="auto"/>
        <w:rPr>
          <w:rFonts w:ascii="Arial" w:hAnsi="Arial" w:cs="Arial"/>
          <w:color w:val="auto"/>
          <w:sz w:val="24"/>
          <w:szCs w:val="24"/>
        </w:rPr>
      </w:pPr>
      <w:r w:rsidRPr="00D77ABD">
        <w:rPr>
          <w:rFonts w:ascii="Arial" w:eastAsiaTheme="majorEastAsia" w:hAnsi="Arial" w:cs="Arial"/>
          <w:color w:val="auto"/>
          <w:sz w:val="24"/>
          <w:szCs w:val="24"/>
        </w:rPr>
        <w:t>When to supply a privacy notice</w:t>
      </w:r>
    </w:p>
    <w:p w14:paraId="6219BEB3"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A privacy notice must be supplied at the time the data is obtained if obtained directly from the data subject. If the data is not obtained directly from the data subject, the privacy notice must be provided within a reasonable period of having obtained the data, which mean within one month.</w:t>
      </w:r>
    </w:p>
    <w:p w14:paraId="10B5BBDC"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If the data is being used to communicate with the individual, then the privacy notice must be supplied at the latest when the first communication takes place.</w:t>
      </w:r>
    </w:p>
    <w:p w14:paraId="26F4B0CE"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If disclosure to another recipient is envisaged, then the privacy notice must be supplied prior to the data being disclosed.</w:t>
      </w:r>
    </w:p>
    <w:p w14:paraId="142F8610" w14:textId="77777777" w:rsidR="00EC1115" w:rsidRPr="00D77ABD" w:rsidRDefault="00EC1115" w:rsidP="00D77ABD">
      <w:pPr>
        <w:spacing w:line="360" w:lineRule="auto"/>
        <w:rPr>
          <w:rFonts w:ascii="Arial" w:hAnsi="Arial" w:cs="Arial"/>
          <w:color w:val="auto"/>
          <w:sz w:val="24"/>
          <w:szCs w:val="24"/>
        </w:rPr>
      </w:pPr>
      <w:r w:rsidRPr="00D77ABD">
        <w:rPr>
          <w:rFonts w:ascii="Arial" w:eastAsiaTheme="majorEastAsia" w:hAnsi="Arial" w:cs="Arial"/>
          <w:color w:val="auto"/>
          <w:sz w:val="24"/>
          <w:szCs w:val="24"/>
        </w:rPr>
        <w:t>What to include in a privacy notice</w:t>
      </w:r>
    </w:p>
    <w:p w14:paraId="7E36C244" w14:textId="77777777" w:rsidR="00EC1115" w:rsidRPr="00D77ABD" w:rsidRDefault="00EC1115" w:rsidP="00D77ABD">
      <w:pPr>
        <w:spacing w:after="160" w:line="360" w:lineRule="auto"/>
        <w:rPr>
          <w:rFonts w:ascii="Arial" w:hAnsi="Arial" w:cs="Arial"/>
          <w:color w:val="auto"/>
          <w:sz w:val="24"/>
          <w:szCs w:val="24"/>
        </w:rPr>
      </w:pPr>
      <w:r w:rsidRPr="00D77ABD">
        <w:rPr>
          <w:rFonts w:ascii="Arial" w:hAnsi="Arial" w:cs="Arial"/>
          <w:color w:val="auto"/>
          <w:sz w:val="24"/>
          <w:szCs w:val="24"/>
        </w:rPr>
        <w:t>Privacy notices must be concise, transparent, intelligible and easily accessible. They are provided free of charge and must be written in clear and plain language, particularly if aimed at children</w:t>
      </w:r>
    </w:p>
    <w:p w14:paraId="15C79C39"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The following information must be included in a privacy notice to all data subjects:</w:t>
      </w:r>
    </w:p>
    <w:p w14:paraId="25C0F161"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Identification and contact information of the data controller and the data protection officer</w:t>
      </w:r>
    </w:p>
    <w:p w14:paraId="75F8D254"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The purpose of processing the data and the lawful basis for doing so</w:t>
      </w:r>
    </w:p>
    <w:p w14:paraId="65A9D447"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The legitimate interests of the controller or third party, if applicable</w:t>
      </w:r>
    </w:p>
    <w:p w14:paraId="3F419A0F"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 xml:space="preserve">The right to withdraw consent at any time, if applicable </w:t>
      </w:r>
    </w:p>
    <w:p w14:paraId="52C00B5D"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The category of the personal data (only for data not obtained directly from the data subject)</w:t>
      </w:r>
    </w:p>
    <w:p w14:paraId="2C80C76D"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Any recipient or categories of recipients of the personal data</w:t>
      </w:r>
    </w:p>
    <w:p w14:paraId="636F75DD"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Detailed information of any transfers to third countries and safeguards in place</w:t>
      </w:r>
    </w:p>
    <w:p w14:paraId="46099440"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The retention period of the data or the criteria used to determine the retention period, including details for the data disposal after the retention period</w:t>
      </w:r>
    </w:p>
    <w:p w14:paraId="7889237A"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The right to lodge a complaint with the ICO, and internal complaint procedures</w:t>
      </w:r>
    </w:p>
    <w:p w14:paraId="4023036B"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lastRenderedPageBreak/>
        <w:t>The source of the personal data, and whether it came from publicly available sources (only for data not obtained directly from the data subject)</w:t>
      </w:r>
    </w:p>
    <w:p w14:paraId="1A4702B4"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Any existence of automated decision making, including profiling and information about how those decisions are made, their significances and consequences to the data subject</w:t>
      </w:r>
    </w:p>
    <w:p w14:paraId="313F7D45"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Whether the provision of personal data is part of a statutory of contractual requirement or obligation and possible consequences for any failure to provide the data (only for data obtained directly from the data subject)</w:t>
      </w:r>
    </w:p>
    <w:p w14:paraId="6BB59DA6" w14:textId="77777777" w:rsidR="00EC1115" w:rsidRPr="00D77ABD" w:rsidRDefault="00EC1115" w:rsidP="00D77ABD">
      <w:pPr>
        <w:pStyle w:val="Heading1"/>
        <w:spacing w:line="360" w:lineRule="auto"/>
        <w:rPr>
          <w:rFonts w:ascii="Arial" w:hAnsi="Arial" w:cs="Arial"/>
          <w:bCs w:val="0"/>
          <w:color w:val="auto"/>
          <w:sz w:val="24"/>
          <w:szCs w:val="24"/>
        </w:rPr>
      </w:pPr>
      <w:r w:rsidRPr="00D77ABD">
        <w:rPr>
          <w:rFonts w:ascii="Arial" w:hAnsi="Arial" w:cs="Arial"/>
          <w:bCs w:val="0"/>
          <w:color w:val="auto"/>
          <w:sz w:val="24"/>
          <w:szCs w:val="24"/>
        </w:rPr>
        <w:t>Subject Access Requests</w:t>
      </w:r>
    </w:p>
    <w:p w14:paraId="316DE47D" w14:textId="77777777" w:rsidR="00EC1115" w:rsidRPr="00D77ABD" w:rsidRDefault="00EC1115" w:rsidP="00D77ABD">
      <w:pPr>
        <w:pStyle w:val="Level2Number"/>
        <w:numPr>
          <w:ilvl w:val="0"/>
          <w:numId w:val="0"/>
        </w:numPr>
        <w:spacing w:before="0" w:after="0" w:line="360" w:lineRule="auto"/>
        <w:jc w:val="both"/>
        <w:rPr>
          <w:rFonts w:ascii="Arial" w:eastAsiaTheme="majorEastAsia" w:hAnsi="Arial" w:cs="Arial"/>
          <w:bCs/>
          <w:iCs/>
          <w:sz w:val="24"/>
          <w:szCs w:val="24"/>
          <w:lang w:bidi="he-IL"/>
        </w:rPr>
      </w:pPr>
      <w:r w:rsidRPr="00D77ABD">
        <w:rPr>
          <w:rFonts w:ascii="Arial" w:eastAsiaTheme="majorEastAsia" w:hAnsi="Arial" w:cs="Arial"/>
          <w:bCs/>
          <w:iCs/>
          <w:sz w:val="24"/>
          <w:szCs w:val="24"/>
          <w:lang w:bidi="he-IL"/>
        </w:rPr>
        <w:t>What is a subject access request?</w:t>
      </w:r>
    </w:p>
    <w:p w14:paraId="5FE35A90"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30162745"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An individual has the right to receive confirmation that their data is being processed, access to their personal data and supplementary information which means the information which should be provided in a privacy notice.</w:t>
      </w:r>
    </w:p>
    <w:p w14:paraId="5CED5D8D"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192AE21C" w14:textId="77777777" w:rsidR="00EC1115" w:rsidRPr="00D77ABD" w:rsidRDefault="00EC1115" w:rsidP="00D77ABD">
      <w:pPr>
        <w:pStyle w:val="Level2Number"/>
        <w:numPr>
          <w:ilvl w:val="0"/>
          <w:numId w:val="0"/>
        </w:numPr>
        <w:spacing w:before="0" w:after="0" w:line="360" w:lineRule="auto"/>
        <w:jc w:val="both"/>
        <w:rPr>
          <w:rFonts w:ascii="Arial" w:eastAsiaTheme="majorEastAsia" w:hAnsi="Arial" w:cs="Arial"/>
          <w:bCs/>
          <w:iCs/>
          <w:sz w:val="24"/>
          <w:szCs w:val="24"/>
          <w:lang w:bidi="he-IL"/>
        </w:rPr>
      </w:pPr>
      <w:r w:rsidRPr="00D77ABD">
        <w:rPr>
          <w:rFonts w:ascii="Arial" w:eastAsiaTheme="majorEastAsia" w:hAnsi="Arial" w:cs="Arial"/>
          <w:bCs/>
          <w:iCs/>
          <w:sz w:val="24"/>
          <w:szCs w:val="24"/>
          <w:lang w:bidi="he-IL"/>
        </w:rPr>
        <w:t>How we deal with subject access requests</w:t>
      </w:r>
    </w:p>
    <w:p w14:paraId="1D3117A1"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7F642B97"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We must provide an individual with a copy of the information the request, free of charge. This must occur without delay, and within one month of receipt. We endeavour to provide data subjects access to their information in commonly used electronic formats, and where possible, provide direct access to the information through a remote accessed secure system.</w:t>
      </w:r>
    </w:p>
    <w:p w14:paraId="40E93139"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4D122ACD"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 xml:space="preserve">If complying with the request is complex or numerous, the deadline can be extended by two months, but the individual must be informed within one month. You must obtain approval from the DPO before extending the deadline. </w:t>
      </w:r>
    </w:p>
    <w:p w14:paraId="4D00E52C"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366495A3"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We can refuse to respond to certain requests, and can, in circumstances of the request being manifestly unfounded or excessive, charge a fee. If the request is for a large quantity of data, we can request the individual specify the information they are requesting. This can only be done with express permission from the DPO.</w:t>
      </w:r>
    </w:p>
    <w:p w14:paraId="4BCD6116"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21125ECA"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lastRenderedPageBreak/>
        <w:t>Once a subject access request has been made, you must not change or amend any of the data that has been requested. Doing so is a criminal offence.</w:t>
      </w:r>
    </w:p>
    <w:p w14:paraId="58CB1E08"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034C1105" w14:textId="77777777" w:rsidR="00EC1115" w:rsidRPr="00D77ABD" w:rsidRDefault="00EC1115" w:rsidP="00D77ABD">
      <w:pPr>
        <w:pStyle w:val="Level2Number"/>
        <w:numPr>
          <w:ilvl w:val="0"/>
          <w:numId w:val="0"/>
        </w:numPr>
        <w:spacing w:before="0" w:after="0" w:line="360" w:lineRule="auto"/>
        <w:jc w:val="both"/>
        <w:rPr>
          <w:rFonts w:ascii="Arial" w:eastAsiaTheme="majorEastAsia" w:hAnsi="Arial" w:cs="Arial"/>
          <w:bCs/>
          <w:iCs/>
          <w:sz w:val="24"/>
          <w:szCs w:val="24"/>
          <w:lang w:bidi="he-IL"/>
        </w:rPr>
      </w:pPr>
      <w:r w:rsidRPr="00D77ABD">
        <w:rPr>
          <w:rFonts w:ascii="Arial" w:eastAsiaTheme="majorEastAsia" w:hAnsi="Arial" w:cs="Arial"/>
          <w:bCs/>
          <w:iCs/>
          <w:sz w:val="24"/>
          <w:szCs w:val="24"/>
          <w:lang w:bidi="he-IL"/>
        </w:rPr>
        <w:t>Data portability requests</w:t>
      </w:r>
    </w:p>
    <w:p w14:paraId="1835A6D0"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5D4D43AB"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We must provide the data requested in a structured, commonly used and machine-readable format. This would normally be a CSV file, although other formats are acceptable. We must provide this data either to the individual who has requested it, or to the data controller they have requested it be sent to. This must be done free of charge and without delay, and no later than one month. This can be extended to two months for complex or numerous requests, but the individual must be informed of the extension within one month and you must receive express permission from the DPO first.</w:t>
      </w:r>
      <w:r w:rsidRPr="00D77ABD">
        <w:rPr>
          <w:rFonts w:ascii="Arial" w:hAnsi="Arial" w:cs="Arial"/>
          <w:bCs/>
          <w:sz w:val="24"/>
          <w:szCs w:val="24"/>
        </w:rPr>
        <w:br w:type="page"/>
      </w:r>
    </w:p>
    <w:p w14:paraId="7829DA40" w14:textId="77777777" w:rsidR="00EC1115" w:rsidRPr="00D77ABD" w:rsidRDefault="00EC1115" w:rsidP="00D77ABD">
      <w:pPr>
        <w:pStyle w:val="Heading1"/>
        <w:spacing w:line="360" w:lineRule="auto"/>
        <w:rPr>
          <w:rFonts w:ascii="Arial" w:hAnsi="Arial" w:cs="Arial"/>
          <w:bCs w:val="0"/>
          <w:color w:val="auto"/>
          <w:sz w:val="24"/>
          <w:szCs w:val="24"/>
        </w:rPr>
      </w:pPr>
      <w:r w:rsidRPr="00D77ABD">
        <w:rPr>
          <w:rFonts w:ascii="Arial" w:hAnsi="Arial" w:cs="Arial"/>
          <w:bCs w:val="0"/>
          <w:color w:val="auto"/>
          <w:sz w:val="24"/>
          <w:szCs w:val="24"/>
        </w:rPr>
        <w:lastRenderedPageBreak/>
        <w:t>Right to erasure</w:t>
      </w:r>
    </w:p>
    <w:p w14:paraId="78A6AF00" w14:textId="77777777" w:rsidR="00EC1115" w:rsidRPr="00D77ABD" w:rsidRDefault="00EC1115" w:rsidP="00D77ABD">
      <w:pPr>
        <w:pStyle w:val="Level2Number"/>
        <w:numPr>
          <w:ilvl w:val="0"/>
          <w:numId w:val="0"/>
        </w:numPr>
        <w:spacing w:before="0" w:after="0" w:line="360" w:lineRule="auto"/>
        <w:jc w:val="both"/>
        <w:rPr>
          <w:rFonts w:ascii="Arial" w:eastAsiaTheme="majorEastAsia" w:hAnsi="Arial" w:cs="Arial"/>
          <w:bCs/>
          <w:iCs/>
          <w:sz w:val="24"/>
          <w:szCs w:val="24"/>
          <w:lang w:bidi="he-IL"/>
        </w:rPr>
      </w:pPr>
      <w:r w:rsidRPr="00D77ABD">
        <w:rPr>
          <w:rFonts w:ascii="Arial" w:eastAsiaTheme="majorEastAsia" w:hAnsi="Arial" w:cs="Arial"/>
          <w:bCs/>
          <w:iCs/>
          <w:sz w:val="24"/>
          <w:szCs w:val="24"/>
          <w:lang w:bidi="he-IL"/>
        </w:rPr>
        <w:t>What is the right to erasure?</w:t>
      </w:r>
    </w:p>
    <w:p w14:paraId="2D94869E" w14:textId="77777777" w:rsidR="00EC1115" w:rsidRPr="00D77ABD" w:rsidRDefault="00EC1115" w:rsidP="00D77ABD">
      <w:pPr>
        <w:pStyle w:val="Level2Number"/>
        <w:numPr>
          <w:ilvl w:val="0"/>
          <w:numId w:val="0"/>
        </w:numPr>
        <w:spacing w:before="0" w:after="0" w:line="360" w:lineRule="auto"/>
        <w:jc w:val="both"/>
        <w:rPr>
          <w:rFonts w:ascii="Arial" w:eastAsiaTheme="majorEastAsia" w:hAnsi="Arial" w:cs="Arial"/>
          <w:bCs/>
          <w:iCs/>
          <w:sz w:val="24"/>
          <w:szCs w:val="24"/>
          <w:lang w:bidi="he-IL"/>
        </w:rPr>
      </w:pPr>
    </w:p>
    <w:p w14:paraId="35FD195D"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Individuals have a right to have their data erased and for processing to cease in the following circumstances:</w:t>
      </w:r>
    </w:p>
    <w:p w14:paraId="49C2E6F1"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Where the personal data is no longer necessary in relation to the purpose for which it was originally collected and / or processed</w:t>
      </w:r>
    </w:p>
    <w:p w14:paraId="55228371"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Where consent is withdrawn</w:t>
      </w:r>
    </w:p>
    <w:p w14:paraId="2819625D"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Where the individual objects to processing and there is no overriding legitimate interest for continuing the processing</w:t>
      </w:r>
    </w:p>
    <w:p w14:paraId="70DF5B3B"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The personal data was unlawfully processed or otherwise breached data protection laws</w:t>
      </w:r>
    </w:p>
    <w:p w14:paraId="43BBD148"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To comply with a legal obligation</w:t>
      </w:r>
    </w:p>
    <w:p w14:paraId="175891E6"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The processing relates to a child</w:t>
      </w:r>
    </w:p>
    <w:p w14:paraId="3BE1D6C2" w14:textId="77777777" w:rsidR="00EC1115" w:rsidRPr="00D77ABD" w:rsidRDefault="00EC1115" w:rsidP="00D77ABD">
      <w:pPr>
        <w:spacing w:line="360" w:lineRule="auto"/>
        <w:rPr>
          <w:rFonts w:ascii="Arial" w:eastAsiaTheme="majorEastAsia" w:hAnsi="Arial" w:cs="Arial"/>
          <w:bCs/>
          <w:iCs/>
          <w:color w:val="auto"/>
          <w:sz w:val="24"/>
          <w:szCs w:val="24"/>
        </w:rPr>
      </w:pPr>
      <w:r w:rsidRPr="00D77ABD">
        <w:rPr>
          <w:rFonts w:ascii="Arial" w:eastAsiaTheme="majorEastAsia" w:hAnsi="Arial" w:cs="Arial"/>
          <w:bCs/>
          <w:iCs/>
          <w:color w:val="auto"/>
          <w:sz w:val="24"/>
          <w:szCs w:val="24"/>
        </w:rPr>
        <w:t>How we deal with the right to erasure</w:t>
      </w:r>
    </w:p>
    <w:p w14:paraId="61F89EC6"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We can only refuse to comply with a right to erasure in the following circumstances:</w:t>
      </w:r>
    </w:p>
    <w:p w14:paraId="19F00B04"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To exercise the right of freedom of expression and information</w:t>
      </w:r>
    </w:p>
    <w:p w14:paraId="28E36050"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To comply with a legal obligation for the performance of a public interest task or exercise of official authority</w:t>
      </w:r>
    </w:p>
    <w:p w14:paraId="35F297F5"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For public health purposes in the public interest</w:t>
      </w:r>
    </w:p>
    <w:p w14:paraId="36BC6301"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For archiving purposes in the public interest, scientific research, historical research or statistical purposes</w:t>
      </w:r>
    </w:p>
    <w:p w14:paraId="742EDE66"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The exercise or defence of legal claims</w:t>
      </w:r>
    </w:p>
    <w:p w14:paraId="4516E25F"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br/>
        <w:t>If personal data that needs to be erased has been passed onto other parties or recipients, they must be contacted and informed of their obligation to erase the data. If the individual asks, we must inform them of those recipients.</w:t>
      </w:r>
    </w:p>
    <w:p w14:paraId="19F71EF8" w14:textId="77777777" w:rsidR="00EC1115" w:rsidRPr="00D77ABD" w:rsidRDefault="00EC1115" w:rsidP="00D77ABD">
      <w:pPr>
        <w:spacing w:after="160" w:line="360" w:lineRule="auto"/>
        <w:rPr>
          <w:rFonts w:ascii="Arial" w:eastAsiaTheme="majorEastAsia" w:hAnsi="Arial" w:cs="Arial"/>
          <w:color w:val="auto"/>
          <w:sz w:val="24"/>
          <w:szCs w:val="24"/>
        </w:rPr>
      </w:pPr>
      <w:r w:rsidRPr="00D77ABD">
        <w:rPr>
          <w:rFonts w:ascii="Arial" w:eastAsiaTheme="majorEastAsia" w:hAnsi="Arial" w:cs="Arial"/>
          <w:color w:val="auto"/>
          <w:sz w:val="24"/>
          <w:szCs w:val="24"/>
        </w:rPr>
        <w:br w:type="page"/>
      </w:r>
    </w:p>
    <w:p w14:paraId="386BDC5F" w14:textId="77777777" w:rsidR="00EC1115" w:rsidRPr="00D77ABD" w:rsidRDefault="00EC1115" w:rsidP="00D77ABD">
      <w:pPr>
        <w:spacing w:line="360" w:lineRule="auto"/>
        <w:rPr>
          <w:rFonts w:ascii="Arial" w:eastAsiaTheme="majorEastAsia" w:hAnsi="Arial" w:cs="Arial"/>
          <w:b/>
          <w:bCs/>
          <w:color w:val="auto"/>
          <w:sz w:val="24"/>
          <w:szCs w:val="24"/>
        </w:rPr>
      </w:pPr>
      <w:r w:rsidRPr="00D77ABD">
        <w:rPr>
          <w:rFonts w:ascii="Arial" w:eastAsiaTheme="majorEastAsia" w:hAnsi="Arial" w:cs="Arial"/>
          <w:b/>
          <w:bCs/>
          <w:color w:val="auto"/>
          <w:sz w:val="24"/>
          <w:szCs w:val="24"/>
        </w:rPr>
        <w:lastRenderedPageBreak/>
        <w:t>The right to object</w:t>
      </w:r>
    </w:p>
    <w:p w14:paraId="1CF1FEE8"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 xml:space="preserve">Individuals have the right to object to their data being used on grounds relating to their </w:t>
      </w:r>
      <w:proofErr w:type="gramStart"/>
      <w:r w:rsidRPr="00D77ABD">
        <w:rPr>
          <w:rFonts w:ascii="Arial" w:hAnsi="Arial" w:cs="Arial"/>
          <w:color w:val="auto"/>
          <w:sz w:val="24"/>
          <w:szCs w:val="24"/>
        </w:rPr>
        <w:t>particular situation</w:t>
      </w:r>
      <w:proofErr w:type="gramEnd"/>
      <w:r w:rsidRPr="00D77ABD">
        <w:rPr>
          <w:rFonts w:ascii="Arial" w:hAnsi="Arial" w:cs="Arial"/>
          <w:color w:val="auto"/>
          <w:sz w:val="24"/>
          <w:szCs w:val="24"/>
        </w:rPr>
        <w:t>. We must cease processing unless:</w:t>
      </w:r>
    </w:p>
    <w:p w14:paraId="0ACCCE52"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We have legitimate grounds for processing which override the interests, rights and freedoms of the individual.</w:t>
      </w:r>
    </w:p>
    <w:p w14:paraId="6E13D091"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The processing relates to the establishment, exercise or defence of legal claims.</w:t>
      </w:r>
    </w:p>
    <w:p w14:paraId="09352E09" w14:textId="77777777" w:rsidR="00EC1115" w:rsidRPr="00D77ABD" w:rsidRDefault="00EC1115" w:rsidP="00D77ABD">
      <w:pPr>
        <w:spacing w:after="160" w:line="360" w:lineRule="auto"/>
        <w:ind w:left="360"/>
        <w:rPr>
          <w:rFonts w:ascii="Arial" w:hAnsi="Arial" w:cs="Arial"/>
          <w:color w:val="auto"/>
          <w:sz w:val="24"/>
          <w:szCs w:val="24"/>
        </w:rPr>
      </w:pPr>
      <w:r w:rsidRPr="00D77ABD">
        <w:rPr>
          <w:rFonts w:ascii="Arial" w:hAnsi="Arial" w:cs="Arial"/>
          <w:color w:val="auto"/>
          <w:sz w:val="24"/>
          <w:szCs w:val="24"/>
        </w:rPr>
        <w:t>We must always inform the individual of their right to object at the first point of communication, i.e. in the privacy notice. We must offer a way for individuals to object online.</w:t>
      </w:r>
    </w:p>
    <w:p w14:paraId="5833BD59" w14:textId="77777777" w:rsidR="00EC1115" w:rsidRPr="00D77ABD" w:rsidRDefault="00EC1115" w:rsidP="00D77ABD">
      <w:pPr>
        <w:spacing w:line="360" w:lineRule="auto"/>
        <w:rPr>
          <w:rFonts w:ascii="Arial" w:eastAsiaTheme="majorEastAsia" w:hAnsi="Arial" w:cs="Arial"/>
          <w:color w:val="auto"/>
          <w:sz w:val="24"/>
          <w:szCs w:val="24"/>
        </w:rPr>
      </w:pPr>
      <w:r w:rsidRPr="00D77ABD">
        <w:rPr>
          <w:rFonts w:ascii="Arial" w:eastAsiaTheme="majorEastAsia" w:hAnsi="Arial" w:cs="Arial"/>
          <w:color w:val="auto"/>
          <w:sz w:val="24"/>
          <w:szCs w:val="24"/>
        </w:rPr>
        <w:t>The right to restrict automated profiling or decision making</w:t>
      </w:r>
    </w:p>
    <w:p w14:paraId="53F3F45E"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t>We may only carry out automated profiling or decision making that has a legal or similarly significant effect on an individual in the following circumstances:</w:t>
      </w:r>
    </w:p>
    <w:p w14:paraId="50F2AFB6"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It is necessary for the entry into or performance of a contract.</w:t>
      </w:r>
    </w:p>
    <w:p w14:paraId="094BB2BC"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Based on the individual’s explicit consent.</w:t>
      </w:r>
    </w:p>
    <w:p w14:paraId="38149311"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Otherwise authorised by law.</w:t>
      </w:r>
    </w:p>
    <w:p w14:paraId="085AB292" w14:textId="77777777" w:rsidR="00EC1115" w:rsidRPr="00D77ABD" w:rsidRDefault="00EC1115" w:rsidP="00D77ABD">
      <w:pPr>
        <w:spacing w:line="360" w:lineRule="auto"/>
        <w:rPr>
          <w:rFonts w:ascii="Arial" w:hAnsi="Arial" w:cs="Arial"/>
          <w:color w:val="auto"/>
          <w:sz w:val="24"/>
          <w:szCs w:val="24"/>
        </w:rPr>
      </w:pPr>
      <w:r w:rsidRPr="00D77ABD">
        <w:rPr>
          <w:rFonts w:ascii="Arial" w:hAnsi="Arial" w:cs="Arial"/>
          <w:color w:val="auto"/>
          <w:sz w:val="24"/>
          <w:szCs w:val="24"/>
        </w:rPr>
        <w:br/>
        <w:t>In these circumstances, we must:</w:t>
      </w:r>
    </w:p>
    <w:p w14:paraId="1A8131C8"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Give individuals detailed information about the automated processing.</w:t>
      </w:r>
    </w:p>
    <w:p w14:paraId="695F759C"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Offer simple ways for them to request human intervention or challenge any decision about them.</w:t>
      </w:r>
    </w:p>
    <w:p w14:paraId="0E2FC51B"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Carry out regular checks and user testing to ensure our systems are working as intended.</w:t>
      </w:r>
    </w:p>
    <w:p w14:paraId="30FD1475" w14:textId="77777777" w:rsidR="00D77ABD" w:rsidRDefault="00D77ABD">
      <w:pPr>
        <w:spacing w:after="0" w:line="240" w:lineRule="auto"/>
        <w:rPr>
          <w:rFonts w:ascii="Arial" w:hAnsi="Arial" w:cs="Arial"/>
          <w:b/>
          <w:color w:val="auto"/>
          <w:kern w:val="18"/>
          <w:sz w:val="24"/>
          <w:szCs w:val="24"/>
        </w:rPr>
      </w:pPr>
      <w:r>
        <w:rPr>
          <w:rFonts w:ascii="Arial" w:hAnsi="Arial" w:cs="Arial"/>
          <w:bCs/>
          <w:color w:val="auto"/>
          <w:sz w:val="24"/>
          <w:szCs w:val="24"/>
        </w:rPr>
        <w:br w:type="page"/>
      </w:r>
    </w:p>
    <w:p w14:paraId="59A951B5" w14:textId="51EA9FB0" w:rsidR="00EC1115" w:rsidRPr="00D77ABD" w:rsidRDefault="00EC1115" w:rsidP="00D77ABD">
      <w:pPr>
        <w:pStyle w:val="Heading1"/>
        <w:spacing w:line="360" w:lineRule="auto"/>
        <w:rPr>
          <w:rFonts w:ascii="Arial" w:hAnsi="Arial" w:cs="Arial"/>
          <w:bCs w:val="0"/>
          <w:color w:val="auto"/>
          <w:sz w:val="24"/>
          <w:szCs w:val="24"/>
        </w:rPr>
      </w:pPr>
      <w:r w:rsidRPr="00D77ABD">
        <w:rPr>
          <w:rFonts w:ascii="Arial" w:hAnsi="Arial" w:cs="Arial"/>
          <w:bCs w:val="0"/>
          <w:color w:val="auto"/>
          <w:sz w:val="24"/>
          <w:szCs w:val="24"/>
        </w:rPr>
        <w:lastRenderedPageBreak/>
        <w:t>Third parties</w:t>
      </w:r>
    </w:p>
    <w:p w14:paraId="4FB06FBC" w14:textId="77777777" w:rsidR="00EC1115" w:rsidRPr="00D77ABD" w:rsidRDefault="00EC1115" w:rsidP="00D77ABD">
      <w:pPr>
        <w:pStyle w:val="Level2Number"/>
        <w:numPr>
          <w:ilvl w:val="0"/>
          <w:numId w:val="0"/>
        </w:numPr>
        <w:spacing w:before="0" w:after="0" w:line="360" w:lineRule="auto"/>
        <w:jc w:val="both"/>
        <w:rPr>
          <w:rFonts w:ascii="Arial" w:eastAsiaTheme="majorEastAsia" w:hAnsi="Arial" w:cs="Arial"/>
          <w:bCs/>
          <w:iCs/>
          <w:sz w:val="24"/>
          <w:szCs w:val="24"/>
          <w:lang w:bidi="he-IL"/>
        </w:rPr>
      </w:pPr>
      <w:r w:rsidRPr="00D77ABD">
        <w:rPr>
          <w:rFonts w:ascii="Arial" w:eastAsiaTheme="majorEastAsia" w:hAnsi="Arial" w:cs="Arial"/>
          <w:bCs/>
          <w:iCs/>
          <w:sz w:val="24"/>
          <w:szCs w:val="24"/>
          <w:lang w:bidi="he-IL"/>
        </w:rPr>
        <w:t>Using third party controllers and processors</w:t>
      </w:r>
    </w:p>
    <w:p w14:paraId="3EBB571D"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3409C8E1" w14:textId="09BF3EA5" w:rsidR="00EC1115" w:rsidRPr="00D77ABD" w:rsidRDefault="002C5BAE"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W</w:t>
      </w:r>
      <w:r w:rsidR="00EC1115" w:rsidRPr="00D77ABD">
        <w:rPr>
          <w:rFonts w:ascii="Arial" w:eastAsiaTheme="minorHAnsi" w:hAnsi="Arial" w:cs="Arial"/>
          <w:sz w:val="24"/>
          <w:szCs w:val="24"/>
          <w:lang w:val="en-GB" w:bidi="he-IL"/>
        </w:rPr>
        <w:t xml:space="preserve">e must have written contracts in place with any </w:t>
      </w:r>
      <w:r w:rsidR="00903A8F" w:rsidRPr="00D77ABD">
        <w:rPr>
          <w:rFonts w:ascii="Arial" w:eastAsiaTheme="minorHAnsi" w:hAnsi="Arial" w:cs="Arial"/>
          <w:sz w:val="24"/>
          <w:szCs w:val="24"/>
          <w:lang w:val="en-GB" w:bidi="he-IL"/>
        </w:rPr>
        <w:t>third-party</w:t>
      </w:r>
      <w:r w:rsidRPr="00D77ABD">
        <w:rPr>
          <w:rFonts w:ascii="Arial" w:eastAsiaTheme="minorHAnsi" w:hAnsi="Arial" w:cs="Arial"/>
          <w:sz w:val="24"/>
          <w:szCs w:val="24"/>
          <w:lang w:val="en-GB" w:bidi="he-IL"/>
        </w:rPr>
        <w:t xml:space="preserve"> </w:t>
      </w:r>
      <w:r w:rsidR="00EC1115" w:rsidRPr="00D77ABD">
        <w:rPr>
          <w:rFonts w:ascii="Arial" w:eastAsiaTheme="minorHAnsi" w:hAnsi="Arial" w:cs="Arial"/>
          <w:sz w:val="24"/>
          <w:szCs w:val="24"/>
          <w:lang w:val="en-GB" w:bidi="he-IL"/>
        </w:rPr>
        <w:t>data controllers and/or data processors that we use. The contract must contain specific clauses which set out our and their liabilities, obligations and responsibilities.</w:t>
      </w:r>
    </w:p>
    <w:p w14:paraId="766C354E"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3045DBCF" w14:textId="59A2082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As a data controller, we must only appoint processors who can provide sufficient guarantees under GDPR and that the rights of data subjects will be respected and protected.</w:t>
      </w:r>
    </w:p>
    <w:p w14:paraId="030E7263"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5C46FFCD" w14:textId="381FB655"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 xml:space="preserve">[As a data processor, we must only act on the documented instructions of a controller. We acknowledge our responsibilities as a data processor under </w:t>
      </w:r>
      <w:proofErr w:type="gramStart"/>
      <w:r w:rsidRPr="00D77ABD">
        <w:rPr>
          <w:rFonts w:ascii="Arial" w:eastAsiaTheme="minorHAnsi" w:hAnsi="Arial" w:cs="Arial"/>
          <w:sz w:val="24"/>
          <w:szCs w:val="24"/>
          <w:lang w:val="en-GB" w:bidi="he-IL"/>
        </w:rPr>
        <w:t>GDPR</w:t>
      </w:r>
      <w:proofErr w:type="gramEnd"/>
      <w:r w:rsidRPr="00D77ABD">
        <w:rPr>
          <w:rFonts w:ascii="Arial" w:eastAsiaTheme="minorHAnsi" w:hAnsi="Arial" w:cs="Arial"/>
          <w:sz w:val="24"/>
          <w:szCs w:val="24"/>
          <w:lang w:val="en-GB" w:bidi="he-IL"/>
        </w:rPr>
        <w:t xml:space="preserve"> and we will protect and respect the rights of data subjects.</w:t>
      </w:r>
    </w:p>
    <w:p w14:paraId="2AD05263"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1D83DC0F" w14:textId="77777777" w:rsidR="00903A8F" w:rsidRPr="00D77ABD" w:rsidRDefault="00903A8F" w:rsidP="00D77ABD">
      <w:pPr>
        <w:spacing w:after="160" w:line="360" w:lineRule="auto"/>
        <w:rPr>
          <w:rFonts w:ascii="Arial" w:eastAsiaTheme="majorEastAsia" w:hAnsi="Arial" w:cs="Arial"/>
          <w:b/>
          <w:iCs/>
          <w:color w:val="auto"/>
          <w:sz w:val="24"/>
          <w:szCs w:val="24"/>
        </w:rPr>
      </w:pPr>
    </w:p>
    <w:p w14:paraId="14F57490" w14:textId="08D2E40F" w:rsidR="00EC1115" w:rsidRPr="00D77ABD" w:rsidRDefault="00EC1115" w:rsidP="00D77ABD">
      <w:pPr>
        <w:spacing w:after="160" w:line="360" w:lineRule="auto"/>
        <w:rPr>
          <w:rFonts w:ascii="Arial" w:eastAsiaTheme="majorEastAsia" w:hAnsi="Arial" w:cs="Arial"/>
          <w:b/>
          <w:iCs/>
          <w:color w:val="auto"/>
          <w:sz w:val="24"/>
          <w:szCs w:val="24"/>
          <w:lang w:val="en-US"/>
        </w:rPr>
      </w:pPr>
      <w:r w:rsidRPr="00D77ABD">
        <w:rPr>
          <w:rFonts w:ascii="Arial" w:eastAsiaTheme="majorEastAsia" w:hAnsi="Arial" w:cs="Arial"/>
          <w:b/>
          <w:iCs/>
          <w:color w:val="auto"/>
          <w:sz w:val="24"/>
          <w:szCs w:val="24"/>
        </w:rPr>
        <w:t>Contracts</w:t>
      </w:r>
    </w:p>
    <w:p w14:paraId="27856E90" w14:textId="2D717B02"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Our contracts must comply with the standards set out by the ICO and, where possible, follow the standard contractual clauses which are available. Our contracts with data controllers and/or data processors</w:t>
      </w:r>
      <w:r w:rsidR="002C5BAE" w:rsidRPr="00D77ABD">
        <w:rPr>
          <w:rFonts w:ascii="Arial" w:eastAsiaTheme="minorHAnsi" w:hAnsi="Arial" w:cs="Arial"/>
          <w:sz w:val="24"/>
          <w:szCs w:val="24"/>
          <w:lang w:val="en-GB" w:bidi="he-IL"/>
        </w:rPr>
        <w:t xml:space="preserve"> </w:t>
      </w:r>
      <w:r w:rsidRPr="00D77ABD">
        <w:rPr>
          <w:rFonts w:ascii="Arial" w:eastAsiaTheme="minorHAnsi" w:hAnsi="Arial" w:cs="Arial"/>
          <w:sz w:val="24"/>
          <w:szCs w:val="24"/>
          <w:lang w:val="en-GB" w:bidi="he-IL"/>
        </w:rPr>
        <w:t>must set out the subject matter and duration of the processing, the nature and stated purpose of the processing activities, the types of personal data and categories of data subject, and the obligations and rights of the controller.</w:t>
      </w:r>
    </w:p>
    <w:p w14:paraId="44EF5145"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2C0D9E6E"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At a minimum, our contracts must include terms that specify:</w:t>
      </w:r>
    </w:p>
    <w:p w14:paraId="2183BE0D" w14:textId="77777777" w:rsidR="00EC1115" w:rsidRPr="00D77ABD" w:rsidRDefault="00EC1115" w:rsidP="00D77ABD">
      <w:pPr>
        <w:pStyle w:val="ListParagraph"/>
        <w:spacing w:after="160" w:line="360" w:lineRule="auto"/>
        <w:rPr>
          <w:rFonts w:ascii="Arial" w:hAnsi="Arial" w:cs="Arial"/>
          <w:szCs w:val="24"/>
          <w:lang w:bidi="he-IL"/>
        </w:rPr>
      </w:pPr>
    </w:p>
    <w:p w14:paraId="561EB544"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Acting only on written instructions</w:t>
      </w:r>
    </w:p>
    <w:p w14:paraId="731CC28C"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Those involved in processing the data are subject to a duty of confidence</w:t>
      </w:r>
    </w:p>
    <w:p w14:paraId="316074B0"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Appropriate measures will be taken to ensure the security of the processing</w:t>
      </w:r>
    </w:p>
    <w:p w14:paraId="5C695948"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Sub-processors will only be engaged with the prior consent of the controller and under a written contract</w:t>
      </w:r>
    </w:p>
    <w:p w14:paraId="5092F4B9"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The controller will assist the processor in dealing with subject access requests and allowing data subjects to exercise their rights under GDPR</w:t>
      </w:r>
    </w:p>
    <w:p w14:paraId="30C347AE"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lastRenderedPageBreak/>
        <w:t>The processor will assist the controller in meeting its GDPR obligations in relation to the security of processing, notification of data breaches and implementation of Data Protection Impact Assessments</w:t>
      </w:r>
    </w:p>
    <w:p w14:paraId="4EA1BC52"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Delete or return all personal data at the end of the contract</w:t>
      </w:r>
    </w:p>
    <w:p w14:paraId="2DC27506"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 xml:space="preserve">Submit to regular audits and </w:t>
      </w:r>
      <w:proofErr w:type="gramStart"/>
      <w:r w:rsidRPr="00D77ABD">
        <w:rPr>
          <w:rFonts w:ascii="Arial" w:hAnsi="Arial" w:cs="Arial"/>
          <w:szCs w:val="24"/>
          <w:lang w:bidi="he-IL"/>
        </w:rPr>
        <w:t>inspections, and</w:t>
      </w:r>
      <w:proofErr w:type="gramEnd"/>
      <w:r w:rsidRPr="00D77ABD">
        <w:rPr>
          <w:rFonts w:ascii="Arial" w:hAnsi="Arial" w:cs="Arial"/>
          <w:szCs w:val="24"/>
          <w:lang w:bidi="he-IL"/>
        </w:rPr>
        <w:t xml:space="preserve"> provide whatever information necessary for the controller and processor to meet their legal obligations.</w:t>
      </w:r>
    </w:p>
    <w:p w14:paraId="18103BDA"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Nothing will be done by either the controller or processor to infringe on GDPR.</w:t>
      </w:r>
    </w:p>
    <w:p w14:paraId="41D4D769" w14:textId="77777777" w:rsidR="00EC1115" w:rsidRPr="00D77ABD" w:rsidRDefault="00EC1115" w:rsidP="00D77ABD">
      <w:pPr>
        <w:spacing w:after="160" w:line="360" w:lineRule="auto"/>
        <w:rPr>
          <w:rFonts w:ascii="Arial" w:hAnsi="Arial" w:cs="Arial"/>
          <w:b/>
          <w:color w:val="auto"/>
          <w:kern w:val="18"/>
          <w:sz w:val="24"/>
          <w:szCs w:val="24"/>
        </w:rPr>
      </w:pPr>
      <w:r w:rsidRPr="00D77ABD">
        <w:rPr>
          <w:rFonts w:ascii="Arial" w:hAnsi="Arial" w:cs="Arial"/>
          <w:bCs/>
          <w:color w:val="auto"/>
          <w:sz w:val="24"/>
          <w:szCs w:val="24"/>
        </w:rPr>
        <w:br w:type="page"/>
      </w:r>
    </w:p>
    <w:p w14:paraId="1D58C059" w14:textId="77777777" w:rsidR="00EC1115" w:rsidRPr="00D77ABD" w:rsidRDefault="00EC1115" w:rsidP="00D77ABD">
      <w:pPr>
        <w:pStyle w:val="Heading1"/>
        <w:spacing w:line="360" w:lineRule="auto"/>
        <w:rPr>
          <w:rFonts w:ascii="Arial" w:hAnsi="Arial" w:cs="Arial"/>
          <w:bCs w:val="0"/>
          <w:color w:val="auto"/>
          <w:sz w:val="24"/>
          <w:szCs w:val="24"/>
        </w:rPr>
      </w:pPr>
      <w:r w:rsidRPr="00D77ABD">
        <w:rPr>
          <w:rFonts w:ascii="Arial" w:hAnsi="Arial" w:cs="Arial"/>
          <w:bCs w:val="0"/>
          <w:color w:val="auto"/>
          <w:sz w:val="24"/>
          <w:szCs w:val="24"/>
        </w:rPr>
        <w:lastRenderedPageBreak/>
        <w:t>Criminal offence data</w:t>
      </w:r>
    </w:p>
    <w:p w14:paraId="70D7CAB4" w14:textId="77777777" w:rsidR="00EC1115" w:rsidRPr="00D77ABD" w:rsidRDefault="00EC1115" w:rsidP="00D77ABD">
      <w:pPr>
        <w:pStyle w:val="Heading3"/>
        <w:spacing w:line="360" w:lineRule="auto"/>
        <w:rPr>
          <w:rFonts w:ascii="Arial" w:hAnsi="Arial" w:cs="Arial"/>
          <w:color w:val="auto"/>
        </w:rPr>
      </w:pPr>
      <w:r w:rsidRPr="00D77ABD">
        <w:rPr>
          <w:rFonts w:ascii="Arial" w:hAnsi="Arial" w:cs="Arial"/>
          <w:color w:val="auto"/>
        </w:rPr>
        <w:t>Criminal record checks</w:t>
      </w:r>
    </w:p>
    <w:p w14:paraId="21885A52"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06FDCA3E" w14:textId="77777777" w:rsidR="00EC1115" w:rsidRPr="00D77ABD" w:rsidRDefault="00EC1115" w:rsidP="00D77ABD">
      <w:pPr>
        <w:pStyle w:val="Level1Number"/>
        <w:numPr>
          <w:ilvl w:val="0"/>
          <w:numId w:val="0"/>
        </w:numPr>
        <w:spacing w:before="0" w:after="0" w:line="360" w:lineRule="auto"/>
        <w:jc w:val="both"/>
        <w:rPr>
          <w:rFonts w:ascii="Arial" w:hAnsi="Arial" w:cs="Arial"/>
          <w:bCs/>
          <w:sz w:val="24"/>
          <w:szCs w:val="24"/>
        </w:rPr>
      </w:pPr>
      <w:r w:rsidRPr="00D77ABD">
        <w:rPr>
          <w:rFonts w:ascii="Arial" w:eastAsiaTheme="minorHAnsi" w:hAnsi="Arial" w:cs="Arial"/>
          <w:sz w:val="24"/>
          <w:szCs w:val="24"/>
          <w:lang w:val="en-GB" w:bidi="he-IL"/>
        </w:rPr>
        <w:t xml:space="preserve">Any criminal record checks are justified by law. Criminal record checks cannot be undertaken based solely on the consent of the subject. We cannot keep a comprehensive register of criminal offence data. All data relating to criminal offences </w:t>
      </w:r>
      <w:proofErr w:type="gramStart"/>
      <w:r w:rsidRPr="00D77ABD">
        <w:rPr>
          <w:rFonts w:ascii="Arial" w:eastAsiaTheme="minorHAnsi" w:hAnsi="Arial" w:cs="Arial"/>
          <w:sz w:val="24"/>
          <w:szCs w:val="24"/>
          <w:lang w:val="en-GB" w:bidi="he-IL"/>
        </w:rPr>
        <w:t>is considered to be</w:t>
      </w:r>
      <w:proofErr w:type="gramEnd"/>
      <w:r w:rsidRPr="00D77ABD">
        <w:rPr>
          <w:rFonts w:ascii="Arial" w:eastAsiaTheme="minorHAnsi" w:hAnsi="Arial" w:cs="Arial"/>
          <w:sz w:val="24"/>
          <w:szCs w:val="24"/>
          <w:lang w:val="en-GB" w:bidi="he-IL"/>
        </w:rPr>
        <w:t xml:space="preserve"> a special category of personal data and must be treated as such. You must have approval from the DPO prior to carrying out a criminal record check.</w:t>
      </w:r>
    </w:p>
    <w:p w14:paraId="514466D1" w14:textId="77777777" w:rsidR="00EC1115" w:rsidRPr="00D77ABD" w:rsidRDefault="00EC1115" w:rsidP="00D77ABD">
      <w:pPr>
        <w:pStyle w:val="Heading1"/>
        <w:spacing w:line="360" w:lineRule="auto"/>
        <w:rPr>
          <w:rFonts w:ascii="Arial" w:hAnsi="Arial" w:cs="Arial"/>
          <w:bCs w:val="0"/>
          <w:color w:val="auto"/>
          <w:sz w:val="24"/>
          <w:szCs w:val="24"/>
        </w:rPr>
      </w:pPr>
      <w:r w:rsidRPr="00D77ABD">
        <w:rPr>
          <w:rFonts w:ascii="Arial" w:hAnsi="Arial" w:cs="Arial"/>
          <w:bCs w:val="0"/>
          <w:color w:val="auto"/>
          <w:sz w:val="24"/>
          <w:szCs w:val="24"/>
        </w:rPr>
        <w:t>Audits, monitoring and training</w:t>
      </w:r>
    </w:p>
    <w:p w14:paraId="482945E7" w14:textId="77777777" w:rsidR="00EC1115" w:rsidRPr="00D77ABD" w:rsidRDefault="00EC1115" w:rsidP="00D77ABD">
      <w:pPr>
        <w:pStyle w:val="BodyText1"/>
        <w:spacing w:before="0" w:after="0" w:line="360" w:lineRule="auto"/>
        <w:ind w:left="0"/>
        <w:jc w:val="both"/>
        <w:rPr>
          <w:rFonts w:ascii="Arial" w:eastAsiaTheme="majorEastAsia" w:hAnsi="Arial" w:cs="Arial"/>
          <w:bCs/>
          <w:lang w:bidi="he-IL"/>
        </w:rPr>
      </w:pPr>
      <w:r w:rsidRPr="00D77ABD">
        <w:rPr>
          <w:rFonts w:ascii="Arial" w:eastAsiaTheme="majorEastAsia" w:hAnsi="Arial" w:cs="Arial"/>
          <w:bCs/>
          <w:lang w:bidi="he-IL"/>
        </w:rPr>
        <w:t>Data audits</w:t>
      </w:r>
    </w:p>
    <w:p w14:paraId="726B90EC" w14:textId="77777777" w:rsidR="00EC1115" w:rsidRPr="00D77ABD" w:rsidRDefault="00EC1115" w:rsidP="00D77ABD">
      <w:pPr>
        <w:pStyle w:val="BodyText1"/>
        <w:spacing w:before="0" w:after="0" w:line="360" w:lineRule="auto"/>
        <w:ind w:left="0"/>
        <w:jc w:val="both"/>
        <w:rPr>
          <w:rFonts w:ascii="Arial" w:eastAsiaTheme="minorHAnsi" w:hAnsi="Arial" w:cs="Arial"/>
          <w:lang w:bidi="he-IL"/>
        </w:rPr>
      </w:pPr>
    </w:p>
    <w:p w14:paraId="23A39E0E" w14:textId="77777777" w:rsidR="00EC1115" w:rsidRPr="00D77ABD" w:rsidRDefault="00EC1115" w:rsidP="00D77ABD">
      <w:pPr>
        <w:pStyle w:val="BodyText1"/>
        <w:spacing w:before="0" w:after="0" w:line="360" w:lineRule="auto"/>
        <w:ind w:left="0"/>
        <w:jc w:val="both"/>
        <w:rPr>
          <w:rFonts w:ascii="Arial" w:eastAsiaTheme="minorHAnsi" w:hAnsi="Arial" w:cs="Arial"/>
          <w:lang w:bidi="he-IL"/>
        </w:rPr>
      </w:pPr>
      <w:r w:rsidRPr="00D77ABD">
        <w:rPr>
          <w:rFonts w:ascii="Arial" w:eastAsiaTheme="minorHAnsi" w:hAnsi="Arial" w:cs="Arial"/>
          <w:lang w:bidi="he-IL"/>
        </w:rPr>
        <w:t>Regular data audits to manage and mitigate risks will inform the data register. This contains information on what data is held, where it is stored, how it is used, who is responsible and any further regulations or retention timescales that may be relevant. You must conduct a regular data audit as defined by the DPO and normal procedures.</w:t>
      </w:r>
    </w:p>
    <w:p w14:paraId="56F33D5A" w14:textId="77777777" w:rsidR="00EC1115" w:rsidRPr="00D77ABD" w:rsidRDefault="00EC1115" w:rsidP="00D77ABD">
      <w:pPr>
        <w:pStyle w:val="Level2Number"/>
        <w:keepNext/>
        <w:numPr>
          <w:ilvl w:val="0"/>
          <w:numId w:val="0"/>
        </w:numPr>
        <w:spacing w:before="0" w:after="0" w:line="360" w:lineRule="auto"/>
        <w:jc w:val="both"/>
        <w:rPr>
          <w:rStyle w:val="PlainTable41"/>
          <w:rFonts w:ascii="Arial" w:hAnsi="Arial" w:cs="Arial"/>
          <w:sz w:val="24"/>
          <w:szCs w:val="24"/>
        </w:rPr>
      </w:pPr>
    </w:p>
    <w:p w14:paraId="4C857D5C" w14:textId="77777777" w:rsidR="00EC1115" w:rsidRPr="00D77ABD" w:rsidRDefault="00EC1115" w:rsidP="00D77ABD">
      <w:pPr>
        <w:pStyle w:val="Level2Number"/>
        <w:keepNext/>
        <w:numPr>
          <w:ilvl w:val="0"/>
          <w:numId w:val="0"/>
        </w:numPr>
        <w:spacing w:before="0" w:after="0" w:line="360" w:lineRule="auto"/>
        <w:jc w:val="both"/>
        <w:rPr>
          <w:rFonts w:ascii="Arial" w:eastAsiaTheme="majorEastAsia" w:hAnsi="Arial" w:cs="Arial"/>
          <w:sz w:val="24"/>
          <w:szCs w:val="24"/>
          <w:lang w:bidi="he-IL"/>
        </w:rPr>
      </w:pPr>
      <w:r w:rsidRPr="00D77ABD">
        <w:rPr>
          <w:rFonts w:ascii="Arial" w:eastAsiaTheme="majorEastAsia" w:hAnsi="Arial" w:cs="Arial"/>
          <w:sz w:val="24"/>
          <w:szCs w:val="24"/>
          <w:lang w:bidi="he-IL"/>
        </w:rPr>
        <w:t>Monitoring</w:t>
      </w:r>
    </w:p>
    <w:p w14:paraId="38272031" w14:textId="77777777" w:rsidR="00EC1115" w:rsidRPr="00D77ABD" w:rsidRDefault="00EC1115" w:rsidP="00D77ABD">
      <w:pPr>
        <w:pStyle w:val="Level1Heading"/>
        <w:numPr>
          <w:ilvl w:val="0"/>
          <w:numId w:val="0"/>
        </w:numPr>
        <w:spacing w:before="0" w:after="0" w:line="360" w:lineRule="auto"/>
        <w:jc w:val="both"/>
        <w:rPr>
          <w:rFonts w:ascii="Arial" w:eastAsiaTheme="minorHAnsi" w:hAnsi="Arial" w:cs="Arial"/>
          <w:b w:val="0"/>
          <w:sz w:val="24"/>
          <w:szCs w:val="24"/>
          <w:lang w:val="en-GB" w:bidi="he-IL"/>
        </w:rPr>
      </w:pPr>
    </w:p>
    <w:p w14:paraId="500AD59C" w14:textId="77777777" w:rsidR="00EC1115" w:rsidRPr="00D77ABD" w:rsidRDefault="00EC1115" w:rsidP="00D77ABD">
      <w:pPr>
        <w:pStyle w:val="Level1Heading"/>
        <w:numPr>
          <w:ilvl w:val="0"/>
          <w:numId w:val="0"/>
        </w:numPr>
        <w:spacing w:before="0" w:after="0" w:line="360" w:lineRule="auto"/>
        <w:jc w:val="both"/>
        <w:rPr>
          <w:rFonts w:ascii="Arial" w:eastAsiaTheme="minorHAnsi" w:hAnsi="Arial" w:cs="Arial"/>
          <w:b w:val="0"/>
          <w:sz w:val="24"/>
          <w:szCs w:val="24"/>
          <w:lang w:val="en-GB" w:bidi="he-IL"/>
        </w:rPr>
      </w:pPr>
      <w:r w:rsidRPr="00D77ABD">
        <w:rPr>
          <w:rFonts w:ascii="Arial" w:eastAsiaTheme="minorHAnsi" w:hAnsi="Arial" w:cs="Arial"/>
          <w:b w:val="0"/>
          <w:sz w:val="24"/>
          <w:szCs w:val="24"/>
          <w:lang w:val="en-GB" w:bidi="he-IL"/>
        </w:rPr>
        <w:t xml:space="preserve">Everyone must observe this policy. The DPO has overall responsibility for this policy. </w:t>
      </w:r>
      <w:bookmarkStart w:id="7" w:name="20d87413-5c93-4c2c-9f58-fab2829dc540"/>
      <w:bookmarkEnd w:id="7"/>
      <w:r w:rsidRPr="00D77ABD">
        <w:rPr>
          <w:rFonts w:ascii="Arial" w:eastAsiaTheme="minorHAnsi" w:hAnsi="Arial" w:cs="Arial"/>
          <w:b w:val="0"/>
          <w:sz w:val="24"/>
          <w:szCs w:val="24"/>
          <w:lang w:val="en-GB" w:bidi="he-IL"/>
        </w:rPr>
        <w:t xml:space="preserve">[Our organisation] will keep this policy under review and amend or change it as required. You must notify the DPO of any breaches of this policy. You must </w:t>
      </w:r>
      <w:proofErr w:type="gramStart"/>
      <w:r w:rsidRPr="00D77ABD">
        <w:rPr>
          <w:rFonts w:ascii="Arial" w:eastAsiaTheme="minorHAnsi" w:hAnsi="Arial" w:cs="Arial"/>
          <w:b w:val="0"/>
          <w:sz w:val="24"/>
          <w:szCs w:val="24"/>
          <w:lang w:val="en-GB" w:bidi="he-IL"/>
        </w:rPr>
        <w:t>comply with this policy fully and at all times</w:t>
      </w:r>
      <w:proofErr w:type="gramEnd"/>
      <w:r w:rsidRPr="00D77ABD">
        <w:rPr>
          <w:rFonts w:ascii="Arial" w:eastAsiaTheme="minorHAnsi" w:hAnsi="Arial" w:cs="Arial"/>
          <w:b w:val="0"/>
          <w:sz w:val="24"/>
          <w:szCs w:val="24"/>
          <w:lang w:val="en-GB" w:bidi="he-IL"/>
        </w:rPr>
        <w:t>.</w:t>
      </w:r>
    </w:p>
    <w:p w14:paraId="4AB1AB65" w14:textId="77777777" w:rsidR="00EC1115" w:rsidRPr="00D77ABD" w:rsidRDefault="00EC1115" w:rsidP="00D77ABD">
      <w:pPr>
        <w:pStyle w:val="Level1Heading"/>
        <w:numPr>
          <w:ilvl w:val="0"/>
          <w:numId w:val="0"/>
        </w:numPr>
        <w:spacing w:before="0" w:after="0" w:line="360" w:lineRule="auto"/>
        <w:jc w:val="both"/>
        <w:rPr>
          <w:rFonts w:ascii="Arial" w:eastAsiaTheme="minorHAnsi" w:hAnsi="Arial" w:cs="Arial"/>
          <w:b w:val="0"/>
          <w:sz w:val="24"/>
          <w:szCs w:val="24"/>
          <w:lang w:val="en-GB" w:bidi="he-IL"/>
        </w:rPr>
      </w:pPr>
    </w:p>
    <w:p w14:paraId="1D0926D9" w14:textId="77777777" w:rsidR="00EC1115" w:rsidRPr="00D77ABD" w:rsidRDefault="00EC1115" w:rsidP="00D77ABD">
      <w:pPr>
        <w:pStyle w:val="Level2Number"/>
        <w:keepNext/>
        <w:numPr>
          <w:ilvl w:val="0"/>
          <w:numId w:val="0"/>
        </w:numPr>
        <w:spacing w:before="0" w:after="0" w:line="360" w:lineRule="auto"/>
        <w:jc w:val="both"/>
        <w:rPr>
          <w:rFonts w:ascii="Arial" w:eastAsiaTheme="majorEastAsia" w:hAnsi="Arial" w:cs="Arial"/>
          <w:sz w:val="24"/>
          <w:szCs w:val="24"/>
          <w:lang w:bidi="he-IL"/>
        </w:rPr>
      </w:pPr>
      <w:r w:rsidRPr="00D77ABD">
        <w:rPr>
          <w:rFonts w:ascii="Arial" w:eastAsiaTheme="majorEastAsia" w:hAnsi="Arial" w:cs="Arial"/>
          <w:sz w:val="24"/>
          <w:szCs w:val="24"/>
          <w:lang w:bidi="he-IL"/>
        </w:rPr>
        <w:t>Training</w:t>
      </w:r>
    </w:p>
    <w:p w14:paraId="03240E8E" w14:textId="77777777" w:rsidR="00EC1115" w:rsidRPr="00D77ABD" w:rsidRDefault="00EC1115" w:rsidP="00D77ABD">
      <w:pPr>
        <w:pStyle w:val="Level1Heading"/>
        <w:numPr>
          <w:ilvl w:val="0"/>
          <w:numId w:val="0"/>
        </w:numPr>
        <w:spacing w:before="0" w:after="0" w:line="360" w:lineRule="auto"/>
        <w:jc w:val="both"/>
        <w:rPr>
          <w:rFonts w:ascii="Arial" w:eastAsiaTheme="minorHAnsi" w:hAnsi="Arial" w:cs="Arial"/>
          <w:b w:val="0"/>
          <w:sz w:val="24"/>
          <w:szCs w:val="24"/>
          <w:lang w:val="en-GB" w:bidi="he-IL"/>
        </w:rPr>
      </w:pPr>
    </w:p>
    <w:p w14:paraId="194F0826" w14:textId="77777777" w:rsidR="00EC1115" w:rsidRPr="00D77ABD" w:rsidRDefault="00EC1115" w:rsidP="00D77ABD">
      <w:pPr>
        <w:pStyle w:val="Level1Heading"/>
        <w:numPr>
          <w:ilvl w:val="0"/>
          <w:numId w:val="0"/>
        </w:numPr>
        <w:spacing w:before="0" w:after="0" w:line="360" w:lineRule="auto"/>
        <w:jc w:val="both"/>
        <w:rPr>
          <w:rFonts w:ascii="Arial" w:eastAsiaTheme="minorHAnsi" w:hAnsi="Arial" w:cs="Arial"/>
          <w:b w:val="0"/>
          <w:sz w:val="24"/>
          <w:szCs w:val="24"/>
          <w:lang w:val="en-GB" w:bidi="he-IL"/>
        </w:rPr>
      </w:pPr>
      <w:r w:rsidRPr="00D77ABD">
        <w:rPr>
          <w:rFonts w:ascii="Arial" w:eastAsiaTheme="minorHAnsi" w:hAnsi="Arial" w:cs="Arial"/>
          <w:b w:val="0"/>
          <w:sz w:val="24"/>
          <w:szCs w:val="24"/>
          <w:lang w:val="en-GB" w:bidi="he-IL"/>
        </w:rPr>
        <w:t xml:space="preserve">You will receive adequate </w:t>
      </w:r>
      <w:hyperlink r:id="rId7" w:history="1">
        <w:r w:rsidRPr="00D77ABD">
          <w:rPr>
            <w:rStyle w:val="Hyperlink"/>
            <w:rFonts w:ascii="Arial" w:eastAsiaTheme="minorHAnsi" w:hAnsi="Arial" w:cs="Arial"/>
            <w:b w:val="0"/>
            <w:color w:val="auto"/>
            <w:sz w:val="24"/>
            <w:szCs w:val="24"/>
            <w:lang w:val="en-GB" w:bidi="he-IL"/>
          </w:rPr>
          <w:t>training on GDPR and provisions of data protection law</w:t>
        </w:r>
      </w:hyperlink>
      <w:r w:rsidRPr="00D77ABD">
        <w:rPr>
          <w:rFonts w:ascii="Arial" w:eastAsiaTheme="minorHAnsi" w:hAnsi="Arial" w:cs="Arial"/>
          <w:b w:val="0"/>
          <w:sz w:val="24"/>
          <w:szCs w:val="24"/>
          <w:lang w:val="en-GB" w:bidi="he-IL"/>
        </w:rPr>
        <w:t xml:space="preserve"> specific for your role. You must complete all training as requested. If you move role or responsibilities, you are responsible for requesting new data protection training relevant to your new role or responsibilities. </w:t>
      </w:r>
    </w:p>
    <w:p w14:paraId="07F853E1" w14:textId="77777777" w:rsidR="00EC1115" w:rsidRPr="00D77ABD" w:rsidRDefault="00EC1115" w:rsidP="00D77ABD">
      <w:pPr>
        <w:pStyle w:val="Level1Heading"/>
        <w:numPr>
          <w:ilvl w:val="0"/>
          <w:numId w:val="0"/>
        </w:numPr>
        <w:spacing w:before="0" w:after="0" w:line="360" w:lineRule="auto"/>
        <w:jc w:val="both"/>
        <w:rPr>
          <w:rFonts w:ascii="Arial" w:eastAsiaTheme="minorHAnsi" w:hAnsi="Arial" w:cs="Arial"/>
          <w:b w:val="0"/>
          <w:sz w:val="24"/>
          <w:szCs w:val="24"/>
          <w:lang w:val="en-GB" w:bidi="he-IL"/>
        </w:rPr>
      </w:pPr>
    </w:p>
    <w:p w14:paraId="5CB6A073" w14:textId="77777777" w:rsidR="00EC1115" w:rsidRPr="00D77ABD" w:rsidRDefault="00EC1115" w:rsidP="00D77ABD">
      <w:pPr>
        <w:pStyle w:val="Level1Heading"/>
        <w:numPr>
          <w:ilvl w:val="0"/>
          <w:numId w:val="0"/>
        </w:numPr>
        <w:spacing w:before="0" w:after="0" w:line="360" w:lineRule="auto"/>
        <w:jc w:val="both"/>
        <w:rPr>
          <w:rFonts w:ascii="Arial" w:eastAsiaTheme="minorHAnsi" w:hAnsi="Arial" w:cs="Arial"/>
          <w:b w:val="0"/>
          <w:sz w:val="24"/>
          <w:szCs w:val="24"/>
          <w:lang w:val="en-GB" w:bidi="he-IL"/>
        </w:rPr>
      </w:pPr>
      <w:r w:rsidRPr="00D77ABD">
        <w:rPr>
          <w:rFonts w:ascii="Arial" w:eastAsiaTheme="minorHAnsi" w:hAnsi="Arial" w:cs="Arial"/>
          <w:b w:val="0"/>
          <w:sz w:val="24"/>
          <w:szCs w:val="24"/>
          <w:lang w:val="en-GB" w:bidi="he-IL"/>
        </w:rPr>
        <w:t xml:space="preserve">If you require additional training on data protection matters, contact the DPO. </w:t>
      </w:r>
    </w:p>
    <w:p w14:paraId="65364114" w14:textId="77777777" w:rsidR="00EC1115" w:rsidRPr="00D77ABD" w:rsidRDefault="00EC1115" w:rsidP="00D77ABD">
      <w:pPr>
        <w:spacing w:after="160" w:line="360" w:lineRule="auto"/>
        <w:rPr>
          <w:rFonts w:ascii="Arial" w:hAnsi="Arial" w:cs="Arial"/>
          <w:b/>
          <w:color w:val="auto"/>
          <w:kern w:val="18"/>
          <w:sz w:val="24"/>
          <w:szCs w:val="24"/>
        </w:rPr>
      </w:pPr>
      <w:r w:rsidRPr="00D77ABD">
        <w:rPr>
          <w:rFonts w:ascii="Arial" w:hAnsi="Arial" w:cs="Arial"/>
          <w:bCs/>
          <w:color w:val="auto"/>
          <w:sz w:val="24"/>
          <w:szCs w:val="24"/>
        </w:rPr>
        <w:br w:type="page"/>
      </w:r>
    </w:p>
    <w:p w14:paraId="6D6B8C48" w14:textId="77777777" w:rsidR="00EC1115" w:rsidRPr="00D77ABD" w:rsidRDefault="00EC1115" w:rsidP="00D77ABD">
      <w:pPr>
        <w:pStyle w:val="Heading1"/>
        <w:spacing w:line="360" w:lineRule="auto"/>
        <w:rPr>
          <w:rFonts w:ascii="Arial" w:hAnsi="Arial" w:cs="Arial"/>
          <w:bCs w:val="0"/>
          <w:color w:val="auto"/>
          <w:sz w:val="24"/>
          <w:szCs w:val="24"/>
        </w:rPr>
      </w:pPr>
      <w:r w:rsidRPr="00D77ABD">
        <w:rPr>
          <w:rFonts w:ascii="Arial" w:hAnsi="Arial" w:cs="Arial"/>
          <w:bCs w:val="0"/>
          <w:color w:val="auto"/>
          <w:sz w:val="24"/>
          <w:szCs w:val="24"/>
        </w:rPr>
        <w:lastRenderedPageBreak/>
        <w:t>Reporting breaches</w:t>
      </w:r>
    </w:p>
    <w:p w14:paraId="51F19533" w14:textId="0FB18DEA" w:rsidR="00EC1115" w:rsidRPr="00D77ABD" w:rsidRDefault="00EC1115" w:rsidP="00D77ABD">
      <w:pPr>
        <w:pStyle w:val="BodyText1"/>
        <w:spacing w:before="0" w:after="0" w:line="360" w:lineRule="auto"/>
        <w:ind w:left="0"/>
        <w:jc w:val="both"/>
        <w:rPr>
          <w:rFonts w:ascii="Arial" w:eastAsiaTheme="minorHAnsi" w:hAnsi="Arial" w:cs="Arial"/>
          <w:lang w:bidi="he-IL"/>
        </w:rPr>
      </w:pPr>
      <w:r w:rsidRPr="00D77ABD">
        <w:rPr>
          <w:rFonts w:ascii="Arial" w:eastAsiaTheme="minorHAnsi" w:hAnsi="Arial" w:cs="Arial"/>
          <w:lang w:bidi="he-IL"/>
        </w:rPr>
        <w:t xml:space="preserve">Any breach of this policy or of data protection laws must be reported as soon as practically possible. This means as soon as you have become aware of a breach. </w:t>
      </w:r>
      <w:r w:rsidR="002E28AA" w:rsidRPr="00D77ABD">
        <w:rPr>
          <w:rFonts w:ascii="Arial" w:eastAsiaTheme="minorHAnsi" w:hAnsi="Arial" w:cs="Arial"/>
          <w:lang w:bidi="he-IL"/>
        </w:rPr>
        <w:t xml:space="preserve">Clear Focus Productions Ltd </w:t>
      </w:r>
      <w:r w:rsidRPr="00D77ABD">
        <w:rPr>
          <w:rFonts w:ascii="Arial" w:eastAsiaTheme="minorHAnsi" w:hAnsi="Arial" w:cs="Arial"/>
          <w:lang w:bidi="he-IL"/>
        </w:rPr>
        <w:t xml:space="preserve">has a legal obligation to report any data breaches to </w:t>
      </w:r>
      <w:r w:rsidR="002E28AA" w:rsidRPr="00D77ABD">
        <w:rPr>
          <w:rFonts w:ascii="Arial" w:eastAsiaTheme="minorHAnsi" w:hAnsi="Arial" w:cs="Arial"/>
          <w:lang w:bidi="he-IL"/>
        </w:rPr>
        <w:t xml:space="preserve">ICO </w:t>
      </w:r>
      <w:r w:rsidRPr="00D77ABD">
        <w:rPr>
          <w:rFonts w:ascii="Arial" w:eastAsiaTheme="minorHAnsi" w:hAnsi="Arial" w:cs="Arial"/>
          <w:lang w:bidi="he-IL"/>
        </w:rPr>
        <w:t xml:space="preserve">within [72 hours]. </w:t>
      </w:r>
    </w:p>
    <w:p w14:paraId="3BF5A6DC" w14:textId="77777777" w:rsidR="00EC1115" w:rsidRPr="00D77ABD" w:rsidRDefault="00EC1115" w:rsidP="00D77ABD">
      <w:pPr>
        <w:pStyle w:val="Level1Heading"/>
        <w:numPr>
          <w:ilvl w:val="0"/>
          <w:numId w:val="0"/>
        </w:numPr>
        <w:spacing w:before="0" w:after="0" w:line="360" w:lineRule="auto"/>
        <w:jc w:val="both"/>
        <w:rPr>
          <w:rFonts w:ascii="Arial" w:hAnsi="Arial" w:cs="Arial"/>
          <w:b w:val="0"/>
          <w:sz w:val="24"/>
          <w:szCs w:val="24"/>
          <w:lang w:val="en-GB"/>
        </w:rPr>
      </w:pPr>
    </w:p>
    <w:p w14:paraId="5A0F1DE3" w14:textId="77777777" w:rsidR="00EC1115" w:rsidRPr="00D77ABD" w:rsidRDefault="00EC1115" w:rsidP="00D77ABD">
      <w:pPr>
        <w:pStyle w:val="BodyText1"/>
        <w:spacing w:before="0" w:after="0" w:line="360" w:lineRule="auto"/>
        <w:ind w:left="0"/>
        <w:jc w:val="both"/>
        <w:rPr>
          <w:rFonts w:ascii="Arial" w:eastAsiaTheme="minorHAnsi" w:hAnsi="Arial" w:cs="Arial"/>
          <w:lang w:bidi="he-IL"/>
        </w:rPr>
      </w:pPr>
      <w:r w:rsidRPr="00D77ABD">
        <w:rPr>
          <w:rFonts w:ascii="Arial" w:eastAsiaTheme="minorHAnsi" w:hAnsi="Arial" w:cs="Arial"/>
          <w:lang w:bidi="he-IL"/>
        </w:rPr>
        <w:t>All members of staff have an obligation to report actual or potential data protection compliance failures. This allows us to:</w:t>
      </w:r>
      <w:bookmarkStart w:id="8" w:name="ac3cd825-4353-4dc4-98c4-eeef4e468217"/>
      <w:bookmarkEnd w:id="8"/>
    </w:p>
    <w:p w14:paraId="10FA70BF" w14:textId="77777777" w:rsidR="00EC1115" w:rsidRPr="00D77ABD" w:rsidRDefault="00EC1115" w:rsidP="00D77ABD">
      <w:pPr>
        <w:pStyle w:val="BodyText1"/>
        <w:spacing w:before="0" w:after="0" w:line="360" w:lineRule="auto"/>
        <w:ind w:left="0"/>
        <w:jc w:val="both"/>
        <w:rPr>
          <w:rFonts w:ascii="Arial" w:eastAsiaTheme="minorHAnsi" w:hAnsi="Arial" w:cs="Arial"/>
          <w:lang w:bidi="he-IL"/>
        </w:rPr>
      </w:pPr>
    </w:p>
    <w:p w14:paraId="72C41CB6"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Investigate the failure and take remedial steps if necessary</w:t>
      </w:r>
      <w:bookmarkStart w:id="9" w:name="05e8fa60-4d2a-47bc-ae65-fec6e782cc24"/>
      <w:bookmarkEnd w:id="9"/>
    </w:p>
    <w:p w14:paraId="688E5D56" w14:textId="7777777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Maintain a register of compliance failures</w:t>
      </w:r>
      <w:bookmarkStart w:id="10" w:name="eaafe4f9-afa7-49ee-89d2-17b41dd2530e"/>
      <w:bookmarkEnd w:id="10"/>
    </w:p>
    <w:p w14:paraId="389FA9BF" w14:textId="192219E7" w:rsidR="00EC1115" w:rsidRPr="00D77ABD" w:rsidRDefault="00EC1115" w:rsidP="00D77ABD">
      <w:pPr>
        <w:pStyle w:val="ListParagraph"/>
        <w:numPr>
          <w:ilvl w:val="0"/>
          <w:numId w:val="7"/>
        </w:numPr>
        <w:spacing w:after="160" w:line="360" w:lineRule="auto"/>
        <w:rPr>
          <w:rFonts w:ascii="Arial" w:hAnsi="Arial" w:cs="Arial"/>
          <w:szCs w:val="24"/>
          <w:lang w:bidi="he-IL"/>
        </w:rPr>
      </w:pPr>
      <w:r w:rsidRPr="00D77ABD">
        <w:rPr>
          <w:rFonts w:ascii="Arial" w:hAnsi="Arial" w:cs="Arial"/>
          <w:szCs w:val="24"/>
          <w:lang w:bidi="he-IL"/>
        </w:rPr>
        <w:t xml:space="preserve">Notify the </w:t>
      </w:r>
      <w:r w:rsidR="002E28AA" w:rsidRPr="00D77ABD">
        <w:rPr>
          <w:rFonts w:ascii="Arial" w:hAnsi="Arial" w:cs="Arial"/>
          <w:szCs w:val="24"/>
          <w:lang w:bidi="he-IL"/>
        </w:rPr>
        <w:t xml:space="preserve">ICO </w:t>
      </w:r>
      <w:r w:rsidRPr="00D77ABD">
        <w:rPr>
          <w:rFonts w:ascii="Arial" w:hAnsi="Arial" w:cs="Arial"/>
          <w:szCs w:val="24"/>
          <w:lang w:bidi="he-IL"/>
        </w:rPr>
        <w:t xml:space="preserve">of any compliance failures that are material either </w:t>
      </w:r>
      <w:proofErr w:type="gramStart"/>
      <w:r w:rsidRPr="00D77ABD">
        <w:rPr>
          <w:rFonts w:ascii="Arial" w:hAnsi="Arial" w:cs="Arial"/>
          <w:szCs w:val="24"/>
          <w:lang w:bidi="he-IL"/>
        </w:rPr>
        <w:t>in their own right or</w:t>
      </w:r>
      <w:proofErr w:type="gramEnd"/>
      <w:r w:rsidRPr="00D77ABD">
        <w:rPr>
          <w:rFonts w:ascii="Arial" w:hAnsi="Arial" w:cs="Arial"/>
          <w:szCs w:val="24"/>
          <w:lang w:bidi="he-IL"/>
        </w:rPr>
        <w:t xml:space="preserve"> as part of a pattern of failures</w:t>
      </w:r>
      <w:bookmarkStart w:id="11" w:name="9457327e-558c-4f18-8e23-e64a070958f1"/>
      <w:bookmarkEnd w:id="11"/>
    </w:p>
    <w:p w14:paraId="603FE7BD" w14:textId="77777777" w:rsidR="00EC1115" w:rsidRPr="00D77ABD" w:rsidRDefault="00EC1115" w:rsidP="00D77ABD">
      <w:pPr>
        <w:pStyle w:val="BodyText1"/>
        <w:spacing w:before="0" w:after="0" w:line="360" w:lineRule="auto"/>
        <w:ind w:left="0"/>
        <w:jc w:val="both"/>
        <w:rPr>
          <w:rFonts w:ascii="Arial" w:eastAsiaTheme="minorHAnsi" w:hAnsi="Arial" w:cs="Arial"/>
          <w:lang w:bidi="he-IL"/>
        </w:rPr>
      </w:pPr>
    </w:p>
    <w:p w14:paraId="0EAA3852" w14:textId="3380C892" w:rsidR="00EC1115" w:rsidRPr="00D77ABD" w:rsidRDefault="00EC1115" w:rsidP="00D77ABD">
      <w:pPr>
        <w:pStyle w:val="BodyText1"/>
        <w:spacing w:before="0" w:after="0" w:line="360" w:lineRule="auto"/>
        <w:ind w:left="0"/>
        <w:jc w:val="both"/>
        <w:rPr>
          <w:rFonts w:ascii="Arial" w:eastAsiaTheme="minorHAnsi" w:hAnsi="Arial" w:cs="Arial"/>
          <w:lang w:bidi="he-IL"/>
        </w:rPr>
      </w:pPr>
      <w:r w:rsidRPr="00D77ABD">
        <w:rPr>
          <w:rFonts w:ascii="Arial" w:eastAsiaTheme="minorHAnsi" w:hAnsi="Arial" w:cs="Arial"/>
          <w:lang w:bidi="he-IL"/>
        </w:rPr>
        <w:t xml:space="preserve">Any member of staff who fails to notify of a </w:t>
      </w:r>
      <w:r w:rsidR="00903A8F" w:rsidRPr="00D77ABD">
        <w:rPr>
          <w:rFonts w:ascii="Arial" w:eastAsiaTheme="minorHAnsi" w:hAnsi="Arial" w:cs="Arial"/>
          <w:lang w:bidi="he-IL"/>
        </w:rPr>
        <w:t>breach or</w:t>
      </w:r>
      <w:r w:rsidRPr="00D77ABD">
        <w:rPr>
          <w:rFonts w:ascii="Arial" w:eastAsiaTheme="minorHAnsi" w:hAnsi="Arial" w:cs="Arial"/>
          <w:lang w:bidi="he-IL"/>
        </w:rPr>
        <w:t xml:space="preserve"> is found to have known or suspected a breach has occurred but has not followed the correct reporting procedures will be liable to disciplinary action. </w:t>
      </w:r>
    </w:p>
    <w:p w14:paraId="333F6287" w14:textId="77777777" w:rsidR="00EC1115" w:rsidRPr="00D77ABD" w:rsidRDefault="00EC1115" w:rsidP="00D77ABD">
      <w:pPr>
        <w:pStyle w:val="BodyText1"/>
        <w:spacing w:before="0" w:after="0" w:line="360" w:lineRule="auto"/>
        <w:ind w:left="0"/>
        <w:jc w:val="both"/>
        <w:rPr>
          <w:rFonts w:ascii="Arial" w:eastAsiaTheme="minorHAnsi" w:hAnsi="Arial" w:cs="Arial"/>
          <w:lang w:bidi="he-IL"/>
        </w:rPr>
      </w:pPr>
    </w:p>
    <w:p w14:paraId="04ECE9EA" w14:textId="77777777" w:rsidR="00EC1115" w:rsidRPr="00D77ABD" w:rsidRDefault="00EC1115" w:rsidP="00D77ABD">
      <w:pPr>
        <w:pStyle w:val="BodyText1"/>
        <w:spacing w:before="0" w:after="0" w:line="360" w:lineRule="auto"/>
        <w:ind w:left="0"/>
        <w:jc w:val="both"/>
        <w:rPr>
          <w:rFonts w:ascii="Arial" w:eastAsiaTheme="minorHAnsi" w:hAnsi="Arial" w:cs="Arial"/>
          <w:lang w:bidi="he-IL"/>
        </w:rPr>
      </w:pPr>
    </w:p>
    <w:p w14:paraId="0FD679D2" w14:textId="77777777" w:rsidR="00EC1115" w:rsidRPr="00D77ABD" w:rsidRDefault="00EC1115" w:rsidP="00D77ABD">
      <w:pPr>
        <w:pStyle w:val="Level2Number"/>
        <w:keepNext/>
        <w:numPr>
          <w:ilvl w:val="0"/>
          <w:numId w:val="0"/>
        </w:numPr>
        <w:spacing w:before="0" w:after="0" w:line="360" w:lineRule="auto"/>
        <w:jc w:val="both"/>
        <w:rPr>
          <w:rFonts w:ascii="Arial" w:eastAsiaTheme="majorEastAsia" w:hAnsi="Arial" w:cs="Arial"/>
          <w:b/>
          <w:bCs/>
          <w:sz w:val="24"/>
          <w:szCs w:val="24"/>
          <w:lang w:bidi="he-IL"/>
        </w:rPr>
      </w:pPr>
      <w:r w:rsidRPr="00D77ABD">
        <w:rPr>
          <w:rFonts w:ascii="Arial" w:eastAsiaTheme="majorEastAsia" w:hAnsi="Arial" w:cs="Arial"/>
          <w:b/>
          <w:bCs/>
          <w:sz w:val="24"/>
          <w:szCs w:val="24"/>
          <w:lang w:bidi="he-IL"/>
        </w:rPr>
        <w:t>Failure to comply</w:t>
      </w:r>
    </w:p>
    <w:p w14:paraId="320C2F87" w14:textId="77777777" w:rsidR="00EC1115" w:rsidRPr="00D77ABD" w:rsidRDefault="00EC1115" w:rsidP="00D77ABD">
      <w:pPr>
        <w:pStyle w:val="BodyText1"/>
        <w:spacing w:before="0" w:after="0" w:line="360" w:lineRule="auto"/>
        <w:ind w:left="0"/>
        <w:jc w:val="both"/>
        <w:rPr>
          <w:rFonts w:ascii="Arial" w:eastAsiaTheme="minorHAnsi" w:hAnsi="Arial" w:cs="Arial"/>
          <w:lang w:bidi="he-IL"/>
        </w:rPr>
      </w:pPr>
    </w:p>
    <w:p w14:paraId="18881767" w14:textId="77777777" w:rsidR="00EC1115" w:rsidRPr="00D77ABD" w:rsidRDefault="00EC1115" w:rsidP="00D77ABD">
      <w:pPr>
        <w:spacing w:after="160" w:line="360" w:lineRule="auto"/>
        <w:rPr>
          <w:rFonts w:ascii="Arial" w:hAnsi="Arial" w:cs="Arial"/>
          <w:bCs/>
          <w:color w:val="auto"/>
          <w:kern w:val="18"/>
          <w:sz w:val="24"/>
          <w:szCs w:val="24"/>
        </w:rPr>
      </w:pPr>
      <w:r w:rsidRPr="00D77ABD">
        <w:rPr>
          <w:rFonts w:ascii="Arial" w:hAnsi="Arial" w:cs="Arial"/>
          <w:bCs/>
          <w:color w:val="auto"/>
          <w:sz w:val="24"/>
          <w:szCs w:val="24"/>
        </w:rPr>
        <w:t>We take compliance with this policy very seriously.</w:t>
      </w:r>
      <w:bookmarkStart w:id="12" w:name="2475576f-deea-41c3-9b50-77d9aeff0b79"/>
      <w:bookmarkEnd w:id="12"/>
      <w:r w:rsidRPr="00D77ABD">
        <w:rPr>
          <w:rFonts w:ascii="Arial" w:hAnsi="Arial" w:cs="Arial"/>
          <w:bCs/>
          <w:color w:val="auto"/>
          <w:sz w:val="24"/>
          <w:szCs w:val="24"/>
        </w:rPr>
        <w:t xml:space="preserve"> Failure to comply puts both you and the organisation at risk.</w:t>
      </w:r>
      <w:bookmarkStart w:id="13" w:name="938c7341-6c36-482d-9b6e-60b080cdccc1"/>
      <w:bookmarkEnd w:id="13"/>
    </w:p>
    <w:p w14:paraId="37F6773A"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The importance of this policy means that failure to comply with any requirement may lead to disciplinary action under our procedures which may result in dismissal.</w:t>
      </w:r>
      <w:bookmarkStart w:id="14" w:name="5b51dc59-338a-4c8b-94b8-eabe9f381636"/>
      <w:bookmarkEnd w:id="14"/>
      <w:r w:rsidRPr="00D77ABD">
        <w:rPr>
          <w:rFonts w:ascii="Arial" w:eastAsiaTheme="minorHAnsi" w:hAnsi="Arial" w:cs="Arial"/>
          <w:sz w:val="24"/>
          <w:szCs w:val="24"/>
          <w:lang w:val="en-GB" w:bidi="he-IL"/>
        </w:rPr>
        <w:t xml:space="preserve"> </w:t>
      </w:r>
    </w:p>
    <w:p w14:paraId="0548B761"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p>
    <w:p w14:paraId="51AFA668" w14:textId="77777777" w:rsidR="00EC1115" w:rsidRPr="00D77ABD" w:rsidRDefault="00EC1115" w:rsidP="00D77ABD">
      <w:pPr>
        <w:pStyle w:val="Level1Number"/>
        <w:numPr>
          <w:ilvl w:val="0"/>
          <w:numId w:val="0"/>
        </w:numPr>
        <w:spacing w:before="0" w:after="0" w:line="360" w:lineRule="auto"/>
        <w:jc w:val="both"/>
        <w:rPr>
          <w:rFonts w:ascii="Arial" w:eastAsiaTheme="minorHAnsi" w:hAnsi="Arial" w:cs="Arial"/>
          <w:sz w:val="24"/>
          <w:szCs w:val="24"/>
          <w:lang w:val="en-GB" w:bidi="he-IL"/>
        </w:rPr>
      </w:pPr>
      <w:r w:rsidRPr="00D77ABD">
        <w:rPr>
          <w:rFonts w:ascii="Arial" w:eastAsiaTheme="minorHAnsi" w:hAnsi="Arial" w:cs="Arial"/>
          <w:sz w:val="24"/>
          <w:szCs w:val="24"/>
          <w:lang w:val="en-GB" w:bidi="he-IL"/>
        </w:rPr>
        <w:t>If you have any questions or concerns about anything in this policy, do not hesitate to contact the DPO.</w:t>
      </w:r>
    </w:p>
    <w:p w14:paraId="03BEDB77" w14:textId="77777777" w:rsidR="002F0D4E" w:rsidRPr="00D77ABD" w:rsidRDefault="002F0D4E" w:rsidP="00D77ABD">
      <w:pPr>
        <w:spacing w:line="360" w:lineRule="auto"/>
        <w:rPr>
          <w:rFonts w:ascii="Arial" w:hAnsi="Arial" w:cs="Arial"/>
          <w:color w:val="auto"/>
          <w:sz w:val="24"/>
          <w:szCs w:val="24"/>
        </w:rPr>
      </w:pPr>
    </w:p>
    <w:p w14:paraId="56933E3E" w14:textId="77777777" w:rsidR="00730546" w:rsidRPr="00D77ABD" w:rsidRDefault="00730546" w:rsidP="00D77ABD">
      <w:pPr>
        <w:spacing w:line="360" w:lineRule="auto"/>
        <w:rPr>
          <w:rFonts w:ascii="Arial" w:hAnsi="Arial" w:cs="Arial"/>
          <w:color w:val="auto"/>
          <w:sz w:val="24"/>
          <w:szCs w:val="24"/>
        </w:rPr>
      </w:pPr>
    </w:p>
    <w:p w14:paraId="2A3D3DE9" w14:textId="77777777" w:rsidR="00730546" w:rsidRPr="00D77ABD" w:rsidRDefault="00730546" w:rsidP="00D77ABD">
      <w:pPr>
        <w:spacing w:line="360" w:lineRule="auto"/>
        <w:rPr>
          <w:rFonts w:ascii="Arial" w:hAnsi="Arial" w:cs="Arial"/>
          <w:color w:val="auto"/>
          <w:sz w:val="24"/>
          <w:szCs w:val="24"/>
        </w:rPr>
      </w:pPr>
    </w:p>
    <w:p w14:paraId="18D736E8" w14:textId="5E74D5D8" w:rsidR="00730546" w:rsidRPr="00D77ABD" w:rsidRDefault="00730546" w:rsidP="00D77ABD">
      <w:pPr>
        <w:rPr>
          <w:rFonts w:ascii="Arial" w:hAnsi="Arial" w:cs="Arial"/>
          <w:color w:val="000000"/>
          <w:sz w:val="29"/>
          <w:szCs w:val="29"/>
          <w:lang w:val="en-US"/>
        </w:rPr>
      </w:pPr>
      <w:r w:rsidRPr="00D77ABD">
        <w:rPr>
          <w:rFonts w:ascii="Arial" w:hAnsi="Arial" w:cs="Arial"/>
          <w:color w:val="000000"/>
          <w:sz w:val="29"/>
          <w:szCs w:val="29"/>
          <w:lang w:val="en-US"/>
        </w:rPr>
        <w:lastRenderedPageBreak/>
        <w:t>Developed by:  Phil Gauron</w:t>
      </w:r>
    </w:p>
    <w:p w14:paraId="136226B2" w14:textId="77777777" w:rsidR="00730546" w:rsidRPr="00D77ABD" w:rsidRDefault="00730546" w:rsidP="00D77ABD">
      <w:pPr>
        <w:rPr>
          <w:rFonts w:ascii="Arial" w:hAnsi="Arial" w:cs="Arial"/>
          <w:color w:val="000000"/>
          <w:sz w:val="29"/>
          <w:szCs w:val="29"/>
          <w:lang w:val="en-US"/>
        </w:rPr>
      </w:pPr>
      <w:r w:rsidRPr="00D77ABD">
        <w:rPr>
          <w:rFonts w:ascii="Arial" w:hAnsi="Arial" w:cs="Arial"/>
          <w:color w:val="000000"/>
          <w:sz w:val="29"/>
          <w:szCs w:val="29"/>
          <w:lang w:val="en-US"/>
        </w:rPr>
        <w:t>Issue date:  12 July 2019</w:t>
      </w:r>
    </w:p>
    <w:p w14:paraId="5F7CFA76" w14:textId="7A8F1711" w:rsidR="00903A8F" w:rsidRPr="00D77ABD" w:rsidRDefault="00730546" w:rsidP="00D77ABD">
      <w:pPr>
        <w:rPr>
          <w:rFonts w:ascii="Arial" w:hAnsi="Arial" w:cs="Arial"/>
          <w:color w:val="000000"/>
          <w:sz w:val="29"/>
          <w:szCs w:val="29"/>
          <w:lang w:val="en-US"/>
        </w:rPr>
      </w:pPr>
      <w:r w:rsidRPr="00D77ABD">
        <w:rPr>
          <w:rFonts w:ascii="Arial" w:hAnsi="Arial" w:cs="Arial"/>
          <w:color w:val="000000"/>
          <w:sz w:val="29"/>
          <w:szCs w:val="29"/>
          <w:lang w:val="en-US"/>
        </w:rPr>
        <w:t>Review</w:t>
      </w:r>
      <w:r w:rsidR="00903A8F" w:rsidRPr="00D77ABD">
        <w:rPr>
          <w:rFonts w:ascii="Arial" w:hAnsi="Arial" w:cs="Arial"/>
          <w:color w:val="000000"/>
          <w:sz w:val="29"/>
          <w:szCs w:val="29"/>
          <w:lang w:val="en-US"/>
        </w:rPr>
        <w:t>ed by</w:t>
      </w:r>
      <w:r w:rsidRPr="00D77ABD">
        <w:rPr>
          <w:rFonts w:ascii="Arial" w:hAnsi="Arial" w:cs="Arial"/>
          <w:color w:val="000000"/>
          <w:sz w:val="29"/>
          <w:szCs w:val="29"/>
          <w:lang w:val="en-US"/>
        </w:rPr>
        <w:t xml:space="preserve">: </w:t>
      </w:r>
      <w:r w:rsidR="00903A8F" w:rsidRPr="00D77ABD">
        <w:rPr>
          <w:rFonts w:ascii="Arial" w:hAnsi="Arial" w:cs="Arial"/>
          <w:color w:val="000000"/>
          <w:sz w:val="29"/>
          <w:szCs w:val="29"/>
          <w:lang w:val="en-US"/>
        </w:rPr>
        <w:t>Gail Gauron</w:t>
      </w:r>
    </w:p>
    <w:p w14:paraId="377327EC" w14:textId="0AB8D8B8" w:rsidR="00730546" w:rsidRPr="00D77ABD" w:rsidRDefault="00903A8F" w:rsidP="00D77ABD">
      <w:pPr>
        <w:rPr>
          <w:rFonts w:ascii="Arial" w:hAnsi="Arial" w:cs="Arial"/>
          <w:color w:val="000000"/>
          <w:sz w:val="29"/>
          <w:szCs w:val="29"/>
          <w:lang w:val="en-US"/>
        </w:rPr>
      </w:pPr>
      <w:r w:rsidRPr="00D77ABD">
        <w:rPr>
          <w:rFonts w:ascii="Arial" w:hAnsi="Arial" w:cs="Arial"/>
          <w:color w:val="000000"/>
          <w:sz w:val="29"/>
          <w:szCs w:val="29"/>
          <w:lang w:val="en-US"/>
        </w:rPr>
        <w:t xml:space="preserve">Review date: </w:t>
      </w:r>
      <w:r w:rsidR="00730546" w:rsidRPr="00D77ABD">
        <w:rPr>
          <w:rFonts w:ascii="Arial" w:hAnsi="Arial" w:cs="Arial"/>
          <w:color w:val="000000"/>
          <w:sz w:val="29"/>
          <w:szCs w:val="29"/>
          <w:lang w:val="en-US"/>
        </w:rPr>
        <w:t>23 June 2026</w:t>
      </w:r>
    </w:p>
    <w:p w14:paraId="70CA381A" w14:textId="77777777" w:rsidR="00730546" w:rsidRPr="00D77ABD" w:rsidRDefault="00730546">
      <w:pPr>
        <w:rPr>
          <w:rFonts w:ascii="Arial" w:hAnsi="Arial" w:cs="Arial"/>
          <w:color w:val="auto"/>
          <w:sz w:val="24"/>
          <w:szCs w:val="24"/>
        </w:rPr>
      </w:pPr>
    </w:p>
    <w:p w14:paraId="092BC5A7" w14:textId="77777777" w:rsidR="00730546" w:rsidRPr="00D77ABD" w:rsidRDefault="00730546" w:rsidP="00903A8F">
      <w:pPr>
        <w:pStyle w:val="Paragraphwithoutnumbering"/>
        <w:ind w:left="720" w:firstLine="720"/>
        <w:rPr>
          <w:rFonts w:ascii="Arial" w:hAnsi="Arial" w:cs="Arial"/>
        </w:rPr>
      </w:pPr>
      <w:r w:rsidRPr="00D77ABD">
        <w:rPr>
          <w:rFonts w:ascii="Arial" w:hAnsi="Arial" w:cs="Arial"/>
          <w:noProof/>
        </w:rPr>
        <w:drawing>
          <wp:inline distT="0" distB="0" distL="0" distR="0" wp14:anchorId="77563661" wp14:editId="41712664">
            <wp:extent cx="1784742" cy="833592"/>
            <wp:effectExtent l="0" t="0" r="0" b="5080"/>
            <wp:docPr id="1899122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22288" name="Picture 1899122288"/>
                    <pic:cNvPicPr/>
                  </pic:nvPicPr>
                  <pic:blipFill>
                    <a:blip r:embed="rId8"/>
                    <a:stretch>
                      <a:fillRect/>
                    </a:stretch>
                  </pic:blipFill>
                  <pic:spPr>
                    <a:xfrm>
                      <a:off x="0" y="0"/>
                      <a:ext cx="1796829" cy="839237"/>
                    </a:xfrm>
                    <a:prstGeom prst="rect">
                      <a:avLst/>
                    </a:prstGeom>
                  </pic:spPr>
                </pic:pic>
              </a:graphicData>
            </a:graphic>
          </wp:inline>
        </w:drawing>
      </w:r>
    </w:p>
    <w:p w14:paraId="6F4A5B1A" w14:textId="77777777" w:rsidR="00730546" w:rsidRPr="00D77ABD" w:rsidRDefault="00730546" w:rsidP="00D77ABD">
      <w:pPr>
        <w:pStyle w:val="Paragraphwithoutnumbering"/>
        <w:rPr>
          <w:rFonts w:ascii="Arial" w:hAnsi="Arial" w:cs="Arial"/>
        </w:rPr>
      </w:pPr>
      <w:r w:rsidRPr="00D77ABD">
        <w:rPr>
          <w:rFonts w:ascii="Arial" w:hAnsi="Arial" w:cs="Arial"/>
        </w:rPr>
        <w:t>Signed by: Sarah Gail Frances Gauron (aka: Gail Block)</w:t>
      </w:r>
    </w:p>
    <w:p w14:paraId="1295E092" w14:textId="4758698D" w:rsidR="00730546" w:rsidRPr="00D77ABD" w:rsidRDefault="00730546" w:rsidP="00D77ABD">
      <w:pPr>
        <w:pStyle w:val="Paragraphwithoutnumbering"/>
        <w:rPr>
          <w:rFonts w:ascii="Arial" w:hAnsi="Arial" w:cs="Arial"/>
        </w:rPr>
      </w:pPr>
      <w:bookmarkStart w:id="15" w:name="ef7d72dc-16c7-4d42-bf02-43d6de8fe38b"/>
      <w:bookmarkEnd w:id="15"/>
      <w:r w:rsidRPr="00D77ABD">
        <w:rPr>
          <w:rFonts w:ascii="Arial" w:hAnsi="Arial" w:cs="Arial"/>
        </w:rPr>
        <w:t>Managing Director / Senior Producer</w:t>
      </w:r>
    </w:p>
    <w:p w14:paraId="1AD4F8B7" w14:textId="77777777" w:rsidR="00730546" w:rsidRPr="00D77ABD" w:rsidRDefault="00730546" w:rsidP="00730546">
      <w:pPr>
        <w:rPr>
          <w:rFonts w:ascii="Arial" w:hAnsi="Arial" w:cs="Arial"/>
          <w:color w:val="000000"/>
          <w:sz w:val="29"/>
          <w:szCs w:val="29"/>
          <w:lang w:val="en-US"/>
        </w:rPr>
      </w:pPr>
    </w:p>
    <w:p w14:paraId="2DD96CB2" w14:textId="77777777" w:rsidR="00730546" w:rsidRPr="00D77ABD" w:rsidRDefault="00730546">
      <w:pPr>
        <w:rPr>
          <w:rFonts w:ascii="Arial" w:hAnsi="Arial" w:cs="Arial"/>
          <w:color w:val="auto"/>
          <w:sz w:val="24"/>
          <w:szCs w:val="24"/>
        </w:rPr>
      </w:pPr>
    </w:p>
    <w:sectPr w:rsidR="00730546" w:rsidRPr="00D77ABD" w:rsidSect="005B655F">
      <w:pgSz w:w="11900" w:h="16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Time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0B402B"/>
    <w:multiLevelType w:val="hybridMultilevel"/>
    <w:tmpl w:val="D12A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A648F"/>
    <w:multiLevelType w:val="hybridMultilevel"/>
    <w:tmpl w:val="2AD22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63085"/>
    <w:multiLevelType w:val="hybridMultilevel"/>
    <w:tmpl w:val="3898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B6A1B"/>
    <w:multiLevelType w:val="hybridMultilevel"/>
    <w:tmpl w:val="A54A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C3A42"/>
    <w:multiLevelType w:val="hybridMultilevel"/>
    <w:tmpl w:val="77FC8C72"/>
    <w:lvl w:ilvl="0" w:tplc="DDB4BF4C">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5" w15:restartNumberingAfterBreak="0">
    <w:nsid w:val="4ADC3140"/>
    <w:multiLevelType w:val="hybridMultilevel"/>
    <w:tmpl w:val="6542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F73E0"/>
    <w:multiLevelType w:val="hybridMultilevel"/>
    <w:tmpl w:val="382E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F705D"/>
    <w:multiLevelType w:val="hybridMultilevel"/>
    <w:tmpl w:val="DD56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2E07A6"/>
    <w:multiLevelType w:val="multilevel"/>
    <w:tmpl w:val="2A729E86"/>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numFmt w:val="decimal"/>
      <w:lvlText w:val=""/>
      <w:lvlJc w:val="left"/>
    </w:lvl>
    <w:lvl w:ilvl="8">
      <w:numFmt w:val="decimal"/>
      <w:lvlText w:val=""/>
      <w:lvlJc w:val="left"/>
    </w:lvl>
  </w:abstractNum>
  <w:abstractNum w:abstractNumId="9" w15:restartNumberingAfterBreak="0">
    <w:nsid w:val="7CBD23C4"/>
    <w:multiLevelType w:val="hybridMultilevel"/>
    <w:tmpl w:val="A1D4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855254">
    <w:abstractNumId w:val="8"/>
  </w:num>
  <w:num w:numId="2" w16cid:durableId="1588420205">
    <w:abstractNumId w:val="9"/>
  </w:num>
  <w:num w:numId="3" w16cid:durableId="810950410">
    <w:abstractNumId w:val="0"/>
  </w:num>
  <w:num w:numId="4" w16cid:durableId="1568880826">
    <w:abstractNumId w:val="4"/>
  </w:num>
  <w:num w:numId="5" w16cid:durableId="1313832629">
    <w:abstractNumId w:val="6"/>
  </w:num>
  <w:num w:numId="6" w16cid:durableId="135145896">
    <w:abstractNumId w:val="7"/>
  </w:num>
  <w:num w:numId="7" w16cid:durableId="1091970012">
    <w:abstractNumId w:val="3"/>
  </w:num>
  <w:num w:numId="8" w16cid:durableId="431316196">
    <w:abstractNumId w:val="1"/>
  </w:num>
  <w:num w:numId="9" w16cid:durableId="107310734">
    <w:abstractNumId w:val="5"/>
  </w:num>
  <w:num w:numId="10" w16cid:durableId="28578428">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oNotTrackMov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115"/>
    <w:rsid w:val="000328F4"/>
    <w:rsid w:val="0005062E"/>
    <w:rsid w:val="000A7C13"/>
    <w:rsid w:val="001A02F1"/>
    <w:rsid w:val="00222E49"/>
    <w:rsid w:val="002252D0"/>
    <w:rsid w:val="002C5BAE"/>
    <w:rsid w:val="002E28AA"/>
    <w:rsid w:val="002F0D4E"/>
    <w:rsid w:val="002F5EA4"/>
    <w:rsid w:val="003E3E90"/>
    <w:rsid w:val="00513143"/>
    <w:rsid w:val="00550D90"/>
    <w:rsid w:val="005B655F"/>
    <w:rsid w:val="006A174E"/>
    <w:rsid w:val="006A57DE"/>
    <w:rsid w:val="006C74C0"/>
    <w:rsid w:val="00730546"/>
    <w:rsid w:val="00735C9D"/>
    <w:rsid w:val="0075764F"/>
    <w:rsid w:val="007A662B"/>
    <w:rsid w:val="00903A8F"/>
    <w:rsid w:val="009233B3"/>
    <w:rsid w:val="00954FE4"/>
    <w:rsid w:val="00A3023C"/>
    <w:rsid w:val="00AD2A53"/>
    <w:rsid w:val="00B6084B"/>
    <w:rsid w:val="00B73925"/>
    <w:rsid w:val="00BA190B"/>
    <w:rsid w:val="00C80D66"/>
    <w:rsid w:val="00C85063"/>
    <w:rsid w:val="00D332DB"/>
    <w:rsid w:val="00D77ABD"/>
    <w:rsid w:val="00D93F4C"/>
    <w:rsid w:val="00E622BA"/>
    <w:rsid w:val="00E8746D"/>
    <w:rsid w:val="00E97158"/>
    <w:rsid w:val="00EC1115"/>
    <w:rsid w:val="00FD11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BECF03"/>
  <w14:defaultImageDpi w14:val="32767"/>
  <w15:docId w15:val="{CAF87F02-432F-0747-AFC5-48167661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15"/>
    <w:pPr>
      <w:spacing w:after="360" w:line="259" w:lineRule="auto"/>
    </w:pPr>
    <w:rPr>
      <w:rFonts w:ascii="Source Sans Pro" w:hAnsi="Source Sans Pro"/>
      <w:color w:val="262626" w:themeColor="text1" w:themeTint="D9"/>
      <w:sz w:val="28"/>
      <w:szCs w:val="28"/>
      <w:lang w:bidi="he-IL"/>
    </w:rPr>
  </w:style>
  <w:style w:type="paragraph" w:styleId="Heading1">
    <w:name w:val="heading 1"/>
    <w:basedOn w:val="Normal"/>
    <w:next w:val="Normal"/>
    <w:link w:val="Heading1Char"/>
    <w:uiPriority w:val="9"/>
    <w:qFormat/>
    <w:rsid w:val="00EC1115"/>
    <w:pPr>
      <w:pBdr>
        <w:bottom w:val="single" w:sz="2" w:space="6" w:color="87C5E1"/>
      </w:pBdr>
      <w:tabs>
        <w:tab w:val="left" w:pos="2410"/>
      </w:tabs>
      <w:spacing w:before="480" w:line="240" w:lineRule="auto"/>
      <w:outlineLvl w:val="0"/>
    </w:pPr>
    <w:rPr>
      <w:rFonts w:ascii="Merriweather" w:hAnsi="Merriweather"/>
      <w:b/>
      <w:bCs/>
      <w:color w:val="003367"/>
      <w:kern w:val="18"/>
      <w:sz w:val="48"/>
      <w:szCs w:val="48"/>
    </w:rPr>
  </w:style>
  <w:style w:type="paragraph" w:styleId="Heading3">
    <w:name w:val="heading 3"/>
    <w:basedOn w:val="Normal"/>
    <w:next w:val="Normal"/>
    <w:link w:val="Heading3Char"/>
    <w:uiPriority w:val="9"/>
    <w:semiHidden/>
    <w:unhideWhenUsed/>
    <w:qFormat/>
    <w:rsid w:val="00EC11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115"/>
    <w:rPr>
      <w:rFonts w:ascii="Merriweather" w:hAnsi="Merriweather"/>
      <w:b/>
      <w:bCs/>
      <w:color w:val="003367"/>
      <w:kern w:val="18"/>
      <w:sz w:val="48"/>
      <w:szCs w:val="48"/>
      <w:lang w:bidi="he-IL"/>
    </w:rPr>
  </w:style>
  <w:style w:type="character" w:customStyle="1" w:styleId="Heading3Char">
    <w:name w:val="Heading 3 Char"/>
    <w:basedOn w:val="DefaultParagraphFont"/>
    <w:link w:val="Heading3"/>
    <w:uiPriority w:val="9"/>
    <w:semiHidden/>
    <w:rsid w:val="00EC1115"/>
    <w:rPr>
      <w:rFonts w:asciiTheme="majorHAnsi" w:eastAsiaTheme="majorEastAsia" w:hAnsiTheme="majorHAnsi" w:cstheme="majorBidi"/>
      <w:color w:val="1F3763" w:themeColor="accent1" w:themeShade="7F"/>
      <w:lang w:bidi="he-IL"/>
    </w:rPr>
  </w:style>
  <w:style w:type="paragraph" w:styleId="ListParagraph">
    <w:name w:val="List Paragraph"/>
    <w:basedOn w:val="Normal"/>
    <w:uiPriority w:val="34"/>
    <w:qFormat/>
    <w:rsid w:val="00EC1115"/>
    <w:pPr>
      <w:spacing w:after="0" w:line="276" w:lineRule="auto"/>
      <w:ind w:left="720" w:right="26"/>
      <w:contextualSpacing/>
    </w:pPr>
    <w:rPr>
      <w:rFonts w:asciiTheme="minorBidi" w:hAnsiTheme="minorBidi"/>
      <w:color w:val="auto"/>
      <w:sz w:val="24"/>
      <w:szCs w:val="22"/>
      <w:lang w:bidi="ar-SA"/>
    </w:rPr>
  </w:style>
  <w:style w:type="character" w:customStyle="1" w:styleId="BodyTextChar">
    <w:name w:val="Body Text Char"/>
    <w:link w:val="BodyText"/>
    <w:hidden/>
    <w:rsid w:val="00EC1115"/>
  </w:style>
  <w:style w:type="paragraph" w:styleId="BodyText">
    <w:name w:val="Body Text"/>
    <w:link w:val="BodyTextChar"/>
    <w:rsid w:val="00EC1115"/>
    <w:pPr>
      <w:spacing w:before="120" w:after="120"/>
    </w:pPr>
  </w:style>
  <w:style w:type="character" w:customStyle="1" w:styleId="BodyTextChar1">
    <w:name w:val="Body Text Char1"/>
    <w:basedOn w:val="DefaultParagraphFont"/>
    <w:uiPriority w:val="99"/>
    <w:semiHidden/>
    <w:rsid w:val="00EC1115"/>
    <w:rPr>
      <w:rFonts w:ascii="Source Sans Pro" w:hAnsi="Source Sans Pro"/>
      <w:color w:val="262626" w:themeColor="text1" w:themeTint="D9"/>
      <w:sz w:val="28"/>
      <w:szCs w:val="28"/>
      <w:lang w:bidi="he-IL"/>
    </w:rPr>
  </w:style>
  <w:style w:type="paragraph" w:customStyle="1" w:styleId="Level1Heading">
    <w:name w:val="Level 1 Heading"/>
    <w:basedOn w:val="Normal"/>
    <w:rsid w:val="00EC1115"/>
    <w:pPr>
      <w:keepNext/>
      <w:numPr>
        <w:numId w:val="1"/>
      </w:numPr>
      <w:spacing w:before="120" w:after="120" w:line="240" w:lineRule="auto"/>
      <w:outlineLvl w:val="2"/>
    </w:pPr>
    <w:rPr>
      <w:rFonts w:ascii="Calibri" w:eastAsia="Calibri" w:hAnsi="Calibri" w:cs="Calibri"/>
      <w:b/>
      <w:color w:val="auto"/>
      <w:sz w:val="22"/>
      <w:szCs w:val="22"/>
      <w:lang w:val="en-US" w:bidi="ar-SA"/>
    </w:rPr>
  </w:style>
  <w:style w:type="paragraph" w:customStyle="1" w:styleId="Level1Number">
    <w:name w:val="Level 1 Number"/>
    <w:basedOn w:val="Level1Heading"/>
    <w:rsid w:val="00EC1115"/>
    <w:pPr>
      <w:keepNext w:val="0"/>
    </w:pPr>
    <w:rPr>
      <w:b w:val="0"/>
    </w:rPr>
  </w:style>
  <w:style w:type="paragraph" w:customStyle="1" w:styleId="Level2Number">
    <w:name w:val="Level 2 Number"/>
    <w:basedOn w:val="BodyText2"/>
    <w:rsid w:val="00EC1115"/>
    <w:pPr>
      <w:numPr>
        <w:ilvl w:val="1"/>
        <w:numId w:val="1"/>
      </w:numPr>
      <w:tabs>
        <w:tab w:val="clear" w:pos="720"/>
        <w:tab w:val="num" w:pos="360"/>
        <w:tab w:val="num" w:pos="1440"/>
      </w:tabs>
      <w:spacing w:before="120" w:line="240" w:lineRule="auto"/>
      <w:ind w:left="0" w:firstLine="0"/>
    </w:pPr>
    <w:rPr>
      <w:rFonts w:ascii="Calibri" w:eastAsia="Calibri" w:hAnsi="Calibri" w:cs="Calibri"/>
      <w:color w:val="auto"/>
      <w:sz w:val="22"/>
      <w:szCs w:val="22"/>
      <w:lang w:val="en-US" w:bidi="ar-SA"/>
    </w:rPr>
  </w:style>
  <w:style w:type="paragraph" w:customStyle="1" w:styleId="Level3Number">
    <w:name w:val="Level 3 Number"/>
    <w:basedOn w:val="BodyText3"/>
    <w:rsid w:val="00EC1115"/>
    <w:pPr>
      <w:numPr>
        <w:ilvl w:val="2"/>
        <w:numId w:val="1"/>
      </w:numPr>
      <w:tabs>
        <w:tab w:val="clear" w:pos="1440"/>
        <w:tab w:val="num" w:pos="360"/>
        <w:tab w:val="num" w:pos="2160"/>
      </w:tabs>
      <w:spacing w:line="240" w:lineRule="auto"/>
      <w:ind w:left="0" w:firstLine="0"/>
    </w:pPr>
    <w:rPr>
      <w:rFonts w:ascii="Calibri" w:eastAsia="Calibri" w:hAnsi="Calibri" w:cs="Calibri"/>
      <w:color w:val="auto"/>
      <w:sz w:val="22"/>
      <w:szCs w:val="22"/>
      <w:lang w:val="en-US" w:bidi="ar-SA"/>
    </w:rPr>
  </w:style>
  <w:style w:type="paragraph" w:customStyle="1" w:styleId="Level4Number">
    <w:name w:val="Level 4 Number"/>
    <w:basedOn w:val="Normal"/>
    <w:rsid w:val="00EC1115"/>
    <w:pPr>
      <w:numPr>
        <w:ilvl w:val="3"/>
        <w:numId w:val="1"/>
      </w:numPr>
      <w:spacing w:after="60" w:line="240" w:lineRule="auto"/>
    </w:pPr>
    <w:rPr>
      <w:rFonts w:ascii="Calibri" w:eastAsia="Calibri" w:hAnsi="Calibri" w:cs="Calibri"/>
      <w:color w:val="auto"/>
      <w:sz w:val="22"/>
      <w:szCs w:val="22"/>
      <w:lang w:val="en-US" w:bidi="ar-SA"/>
    </w:rPr>
  </w:style>
  <w:style w:type="paragraph" w:customStyle="1" w:styleId="Level5Number">
    <w:name w:val="Level 5 Number"/>
    <w:basedOn w:val="Normal"/>
    <w:rsid w:val="00EC1115"/>
    <w:pPr>
      <w:numPr>
        <w:ilvl w:val="4"/>
        <w:numId w:val="1"/>
      </w:numPr>
      <w:spacing w:after="60" w:line="240" w:lineRule="auto"/>
    </w:pPr>
    <w:rPr>
      <w:rFonts w:ascii="Calibri" w:eastAsia="Calibri" w:hAnsi="Calibri" w:cs="Calibri"/>
      <w:color w:val="auto"/>
      <w:sz w:val="22"/>
      <w:szCs w:val="22"/>
      <w:lang w:val="en-US" w:bidi="ar-SA"/>
    </w:rPr>
  </w:style>
  <w:style w:type="paragraph" w:customStyle="1" w:styleId="Level6Number">
    <w:name w:val="Level 6 Number"/>
    <w:basedOn w:val="Normal"/>
    <w:rsid w:val="00EC1115"/>
    <w:pPr>
      <w:numPr>
        <w:ilvl w:val="5"/>
        <w:numId w:val="1"/>
      </w:numPr>
      <w:spacing w:after="60" w:line="240" w:lineRule="auto"/>
    </w:pPr>
    <w:rPr>
      <w:rFonts w:ascii="Calibri" w:eastAsia="Calibri" w:hAnsi="Calibri" w:cs="Calibri"/>
      <w:color w:val="auto"/>
      <w:sz w:val="22"/>
      <w:szCs w:val="22"/>
      <w:lang w:val="en-US" w:bidi="ar-SA"/>
    </w:rPr>
  </w:style>
  <w:style w:type="paragraph" w:customStyle="1" w:styleId="Level7Number">
    <w:name w:val="Level 7 Number"/>
    <w:basedOn w:val="Normal"/>
    <w:rsid w:val="00EC1115"/>
    <w:pPr>
      <w:numPr>
        <w:ilvl w:val="6"/>
        <w:numId w:val="1"/>
      </w:numPr>
      <w:spacing w:after="60" w:line="240" w:lineRule="auto"/>
    </w:pPr>
    <w:rPr>
      <w:rFonts w:ascii="Calibri" w:eastAsia="Calibri" w:hAnsi="Calibri" w:cs="Calibri"/>
      <w:color w:val="auto"/>
      <w:sz w:val="22"/>
      <w:szCs w:val="22"/>
      <w:lang w:val="en-US" w:bidi="ar-SA"/>
    </w:rPr>
  </w:style>
  <w:style w:type="paragraph" w:customStyle="1" w:styleId="BodyText1">
    <w:name w:val="Body Text 1"/>
    <w:basedOn w:val="BodyText"/>
    <w:rsid w:val="00EC1115"/>
    <w:pPr>
      <w:ind w:left="720"/>
    </w:pPr>
    <w:rPr>
      <w:rFonts w:ascii="Calibri" w:eastAsia="Calibri" w:hAnsi="Calibri" w:cs="Calibri"/>
    </w:rPr>
  </w:style>
  <w:style w:type="character" w:customStyle="1" w:styleId="PlainTable41">
    <w:name w:val="Plain Table 41"/>
    <w:qFormat/>
    <w:rsid w:val="00EC1115"/>
    <w:rPr>
      <w:b/>
      <w:i/>
      <w:sz w:val="22"/>
      <w:szCs w:val="22"/>
      <w:lang w:val="en-US" w:eastAsia="en-US" w:bidi="ar-SA"/>
    </w:rPr>
  </w:style>
  <w:style w:type="paragraph" w:customStyle="1" w:styleId="Definition">
    <w:name w:val="Definition"/>
    <w:basedOn w:val="BodyText"/>
    <w:rsid w:val="00EC1115"/>
    <w:rPr>
      <w:rFonts w:ascii="Calibri" w:eastAsia="Calibri" w:hAnsi="Calibri" w:cs="Times"/>
    </w:rPr>
  </w:style>
  <w:style w:type="character" w:styleId="Hyperlink">
    <w:name w:val="Hyperlink"/>
    <w:rsid w:val="00EC1115"/>
    <w:rPr>
      <w:color w:val="0000FF"/>
      <w:sz w:val="22"/>
      <w:szCs w:val="22"/>
      <w:u w:val="single"/>
      <w:lang w:val="en-US" w:eastAsia="en-US" w:bidi="ar-SA"/>
    </w:rPr>
  </w:style>
  <w:style w:type="paragraph" w:styleId="BodyText2">
    <w:name w:val="Body Text 2"/>
    <w:basedOn w:val="Normal"/>
    <w:link w:val="BodyText2Char"/>
    <w:uiPriority w:val="99"/>
    <w:semiHidden/>
    <w:unhideWhenUsed/>
    <w:rsid w:val="00EC1115"/>
    <w:pPr>
      <w:spacing w:after="120" w:line="480" w:lineRule="auto"/>
    </w:pPr>
  </w:style>
  <w:style w:type="character" w:customStyle="1" w:styleId="BodyText2Char">
    <w:name w:val="Body Text 2 Char"/>
    <w:basedOn w:val="DefaultParagraphFont"/>
    <w:link w:val="BodyText2"/>
    <w:uiPriority w:val="99"/>
    <w:semiHidden/>
    <w:rsid w:val="00EC1115"/>
    <w:rPr>
      <w:rFonts w:ascii="Source Sans Pro" w:hAnsi="Source Sans Pro"/>
      <w:color w:val="262626" w:themeColor="text1" w:themeTint="D9"/>
      <w:sz w:val="28"/>
      <w:szCs w:val="28"/>
      <w:lang w:bidi="he-IL"/>
    </w:rPr>
  </w:style>
  <w:style w:type="paragraph" w:styleId="BodyText3">
    <w:name w:val="Body Text 3"/>
    <w:basedOn w:val="Normal"/>
    <w:link w:val="BodyText3Char"/>
    <w:uiPriority w:val="99"/>
    <w:semiHidden/>
    <w:unhideWhenUsed/>
    <w:rsid w:val="00EC1115"/>
    <w:pPr>
      <w:spacing w:after="120"/>
    </w:pPr>
    <w:rPr>
      <w:sz w:val="16"/>
      <w:szCs w:val="16"/>
    </w:rPr>
  </w:style>
  <w:style w:type="character" w:customStyle="1" w:styleId="BodyText3Char">
    <w:name w:val="Body Text 3 Char"/>
    <w:basedOn w:val="DefaultParagraphFont"/>
    <w:link w:val="BodyText3"/>
    <w:uiPriority w:val="99"/>
    <w:semiHidden/>
    <w:rsid w:val="00EC1115"/>
    <w:rPr>
      <w:rFonts w:ascii="Source Sans Pro" w:hAnsi="Source Sans Pro"/>
      <w:color w:val="262626" w:themeColor="text1" w:themeTint="D9"/>
      <w:sz w:val="16"/>
      <w:szCs w:val="16"/>
      <w:lang w:bidi="he-IL"/>
    </w:rPr>
  </w:style>
  <w:style w:type="paragraph" w:styleId="BalloonText">
    <w:name w:val="Balloon Text"/>
    <w:basedOn w:val="Normal"/>
    <w:link w:val="BalloonTextChar"/>
    <w:uiPriority w:val="99"/>
    <w:semiHidden/>
    <w:unhideWhenUsed/>
    <w:rsid w:val="00EC111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1115"/>
    <w:rPr>
      <w:rFonts w:ascii="Times New Roman" w:hAnsi="Times New Roman" w:cs="Times New Roman"/>
      <w:color w:val="262626" w:themeColor="text1" w:themeTint="D9"/>
      <w:sz w:val="18"/>
      <w:szCs w:val="18"/>
      <w:lang w:bidi="he-IL"/>
    </w:rPr>
  </w:style>
  <w:style w:type="character" w:customStyle="1" w:styleId="UnresolvedMention1">
    <w:name w:val="Unresolved Mention1"/>
    <w:basedOn w:val="DefaultParagraphFont"/>
    <w:uiPriority w:val="99"/>
    <w:rsid w:val="00BA190B"/>
    <w:rPr>
      <w:color w:val="605E5C"/>
      <w:shd w:val="clear" w:color="auto" w:fill="E1DFDD"/>
    </w:rPr>
  </w:style>
  <w:style w:type="paragraph" w:customStyle="1" w:styleId="Paragraphwithoutnumbering">
    <w:name w:val="Paragraph without numbering"/>
    <w:link w:val="ParagraphwithoutnumberingCar"/>
    <w:uiPriority w:val="99"/>
    <w:rsid w:val="00730546"/>
    <w:pPr>
      <w:spacing w:after="160" w:line="360" w:lineRule="auto"/>
    </w:pPr>
    <w:rPr>
      <w:rFonts w:ascii="Tahoma" w:eastAsia="Tahoma" w:hAnsi="Tahoma" w:cs="Tahoma"/>
      <w:color w:val="000000"/>
      <w:sz w:val="20"/>
      <w:szCs w:val="22"/>
      <w:lang w:eastAsia="en-GB"/>
    </w:rPr>
  </w:style>
  <w:style w:type="character" w:customStyle="1" w:styleId="ParagraphwithoutnumberingCar">
    <w:name w:val="ParagraphwithoutnumberingCar"/>
    <w:link w:val="Paragraphwithoutnumbering"/>
    <w:uiPriority w:val="99"/>
    <w:rsid w:val="00730546"/>
    <w:rPr>
      <w:rFonts w:ascii="Tahoma" w:eastAsia="Tahoma" w:hAnsi="Tahoma" w:cs="Tahoma"/>
      <w:color w:val="000000"/>
      <w:sz w:val="2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vinciworks.com/courses/data_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clearfcusproductions.ltd.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25</Pages>
  <Words>4525</Words>
  <Characters>25798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Gauron</dc:creator>
  <cp:keywords/>
  <dc:description/>
  <cp:lastModifiedBy>Gail Gauron</cp:lastModifiedBy>
  <cp:revision>12</cp:revision>
  <dcterms:created xsi:type="dcterms:W3CDTF">2020-05-16T15:18:00Z</dcterms:created>
  <dcterms:modified xsi:type="dcterms:W3CDTF">2026-07-06T10:17:00Z</dcterms:modified>
</cp:coreProperties>
</file>